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color w:val="000000" w:themeColor="text1"/>
          <w:sz w:val="32"/>
          <w:szCs w:val="32"/>
        </w:rPr>
        <w:id w:val="-5134365"/>
        <w:docPartObj>
          <w:docPartGallery w:val="Cover Pages"/>
          <w:docPartUnique/>
        </w:docPartObj>
      </w:sdtPr>
      <w:sdtEndPr>
        <w:rPr>
          <w:color w:val="auto"/>
          <w:sz w:val="22"/>
          <w:szCs w:val="22"/>
        </w:rPr>
      </w:sdtEndPr>
      <w:sdtContent>
        <w:p w:rsidR="00860D47" w:rsidRDefault="00860D47">
          <w:pPr>
            <w:jc w:val="right"/>
            <w:rPr>
              <w:color w:val="000000" w:themeColor="text1"/>
              <w:sz w:val="32"/>
              <w:szCs w:val="32"/>
            </w:rPr>
          </w:pPr>
          <w:r>
            <w:rPr>
              <w:noProof/>
              <w:color w:val="EEECE1" w:themeColor="background2"/>
              <w:sz w:val="32"/>
              <w:szCs w:val="32"/>
              <w:lang w:eastAsia="es-CR"/>
            </w:rPr>
            <mc:AlternateContent>
              <mc:Choice Requires="wpg">
                <w:drawing>
                  <wp:anchor distT="0" distB="0" distL="114300" distR="114300" simplePos="0" relativeHeight="251659264" behindDoc="1" locked="0" layoutInCell="0" allowOverlap="1" wp14:anchorId="71E6F149" wp14:editId="43C381FE">
                    <wp:simplePos x="0" y="0"/>
                    <wp:positionH relativeFrom="page">
                      <wp:align>center</wp:align>
                    </wp:positionH>
                    <wp:positionV relativeFrom="page">
                      <wp:align>center</wp:align>
                    </wp:positionV>
                    <wp:extent cx="7772400" cy="10058400"/>
                    <wp:effectExtent l="0" t="0" r="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3">
                                  <a:lumMod val="50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YaLAMAAL4JAAAOAAAAZHJzL2Uyb0RvYy54bWzsVttu2zAMfR+wfxD0nvoS52KjTtFbggHd&#10;VqzbByiybAuzJU9S4nTD/n2UbKdJOwxDCxQYMD84oilS5CEPo9OzXV2hLVOaS5Hi4MTHiAkqMy6K&#10;FH/5vBzNMdKGiIxUUrAU3zONzxZv35y2TcJCWcoqYwqBE6GTtklxaUyTeJ6mJauJPpENE6DMpaqJ&#10;AVEVXqZIC97rygt9f+q1UmWNkpRpDV+vOiVeOP95zqj5mOeaGVSlGGIz7q3ce23f3uKUJIUiTclp&#10;HwZ5RhQ14QIO3bu6IoagjeJPXNWcKqllbk6orD2Z55wylwNkE/iPslkpuWlcLkXSFs0eJoD2EU7P&#10;dks/bG8V4lmKx/MxRoLUUKSV2jQSjWOLTtsUCWxaqeauuVVdirC8kfSrBrX3WG/lotuM1u17mYE/&#10;sjHSobPLVW1dQN5o54pwvy8C2xlE4eNsNgsjH2pFQRf4/mRuJVcnWkIxnxjS8ro3DUKw7A2tmbXy&#10;SNKd6iLtI7NpQb/pB0j1yyC9K0nDXKW0RWsPaTRA+gk6kYiiYqgLy54PGwdMdQcoEvKyhG3sXCnZ&#10;loxkEFfg0jgysIKGcjwP4T/CRJJGabNiskZ2kWIFkbvike2NNh2iwxZbSy0rni15VTnB8pZdVgpt&#10;CTCOUMqEGTvzalNDN3TfJz48fXUc1a2Jq9WRN2gJONL6tc3h6PQjDqDGF2E8Wk7ns1G0jCajeObP&#10;R34QX8RTP4qjq+VPe2AQJSXPMiZuuGADtYPo7+rcD5mOlI7cqE1xPAknLpejKLUq1vuMbWIPqR1C&#10;U3MDk67idYrn+00ksUW+Fpnrb0N41a294/AdNIDB8OtQgYbuuqDr5rXM7qEjlISaAQlgJsOilOo7&#10;Ri3MtxTrbxuiGEbVOwFdFQeR5YpxQjSZhSCoQ836UEMEBVcpNhh1y0vTDdFNo3hRwkmBA0bIc+B6&#10;zl2f2Pi6qCBuKwDhXo15k98wzzHJBvIKzJsGIUYwwabjeTe8bAvb+RYEfjDth1Q0mUZHQ+qF7Dvs&#10;xKV7BpIdduJ/WvVTYaDT8Psv08r9vcElweXSX2jsLeRQhvXhtWvxCwAA//8DAFBLAwQUAAYACAAA&#10;ACEAP1I1r90AAAAHAQAADwAAAGRycy9kb3ducmV2LnhtbEyPS0/DMBCE70j9D9ZW4kadRjyqEKeq&#10;KnoCCdEi2qMbb5PQeB1i58G/Z8sFLqsZzWr223Q52lr02PrKkYL5LAKBlDtTUaHgfbe5WYDwQZPR&#10;tSNU8I0eltnkKtWJcQO9Yb8NheAS8olWUIbQJFL6vESr/cw1SJydXGt1YNsW0rR64HJbyziK7qXV&#10;FfGFUje4LjE/bzur4PQ0NF0//9o8VB/Pn+hez/uXQ6TU9XRcPYIIOIa/ZbjgMzpkzHR0HRkvagX8&#10;SPidlyyOb9kfWd0tWMkslf/5sx8AAAD//wMAUEsBAi0AFAAGAAgAAAAhALaDOJL+AAAA4QEAABMA&#10;AAAAAAAAAAAAAAAAAAAAAFtDb250ZW50X1R5cGVzXS54bWxQSwECLQAUAAYACAAAACEAOP0h/9YA&#10;AACUAQAACwAAAAAAAAAAAAAAAAAvAQAAX3JlbHMvLnJlbHNQSwECLQAUAAYACAAAACEAval2GiwD&#10;AAC+CQAADgAAAAAAAAAAAAAAAAAuAgAAZHJzL2Uyb0RvYy54bWxQSwECLQAUAAYACAAAACEAP1I1&#10;r90AAAAHAQAADwAAAAAAAAAAAAAAAACGBQAAZHJzL2Rvd25yZXYueG1sUEsFBgAAAAAEAAQA8wAA&#10;AJAGA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Jo8cA&#10;AADcAAAADwAAAGRycy9kb3ducmV2LnhtbESPQWvCQBSE7wX/w/KEXqRutCIhukpsKa16MhWlt0f2&#10;NQlm34bsNqb/visIPQ4z8w2zXPemFh21rrKsYDKOQBDnVldcKDh+vj3FIJxH1lhbJgW/5GC9Gjws&#10;MdH2ygfqMl+IAGGXoILS+yaR0uUlGXRj2xAH79u2Bn2QbSF1i9cAN7WcRtFcGqw4LJTY0EtJ+SX7&#10;MQpO23Q2fTX1xZ+/9pvRe1rEuy5V6nHYpwsQnnr/H763P7SC53gG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LiaPHAAAA3AAAAA8AAAAAAAAAAAAAAAAAmAIAAGRy&#10;cy9kb3ducmV2LnhtbFBLBQYAAAAABAAEAPUAAACMAwAAAAA=&#10;" fillcolor="#4e6128 [1606]"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vertAnchor="page" w:horzAnchor="margin" w:tblpY="14149"/>
            <w:tblOverlap w:val="never"/>
            <w:tblW w:w="0" w:type="auto"/>
            <w:tblLook w:val="04A0" w:firstRow="1" w:lastRow="0" w:firstColumn="1" w:lastColumn="0" w:noHBand="0" w:noVBand="1"/>
          </w:tblPr>
          <w:tblGrid>
            <w:gridCol w:w="9054"/>
          </w:tblGrid>
          <w:tr w:rsidR="00A96C0D" w:rsidTr="00A96C0D">
            <w:trPr>
              <w:trHeight w:val="360"/>
            </w:trPr>
            <w:tc>
              <w:tcPr>
                <w:tcW w:w="9054" w:type="dxa"/>
              </w:tcPr>
              <w:p w:rsidR="00A96C0D" w:rsidRPr="00A12D1A" w:rsidRDefault="00850E6D" w:rsidP="00A96C0D">
                <w:pPr>
                  <w:pStyle w:val="Sinespaciado"/>
                  <w:jc w:val="center"/>
                  <w:rPr>
                    <w:b/>
                    <w:color w:val="000000" w:themeColor="text1"/>
                    <w:sz w:val="32"/>
                    <w:szCs w:val="32"/>
                  </w:rPr>
                </w:pPr>
                <w:sdt>
                  <w:sdtPr>
                    <w:rPr>
                      <w:color w:val="000000" w:themeColor="text1"/>
                      <w:sz w:val="32"/>
                      <w:szCs w:val="32"/>
                    </w:rPr>
                    <w:alias w:val="Autor"/>
                    <w:id w:val="19000724"/>
                    <w:dataBinding w:prefixMappings="xmlns:ns0='http://schemas.openxmlformats.org/package/2006/metadata/core-properties' xmlns:ns1='http://purl.org/dc/elements/1.1/'" w:xpath="/ns0:coreProperties[1]/ns1:creator[1]" w:storeItemID="{6C3C8BC8-F283-45AE-878A-BAB7291924A1}"/>
                    <w:text/>
                  </w:sdtPr>
                  <w:sdtEndPr/>
                  <w:sdtContent>
                    <w:r w:rsidR="00A96C0D" w:rsidRPr="00AC4E4D">
                      <w:rPr>
                        <w:color w:val="000000" w:themeColor="text1"/>
                        <w:sz w:val="32"/>
                        <w:szCs w:val="32"/>
                      </w:rPr>
                      <w:t>COMISIÓN PROGRAMA DE GESTIÓN AMBIENTAL INSTITUCIONAL, 2014</w:t>
                    </w:r>
                  </w:sdtContent>
                </w:sdt>
              </w:p>
            </w:tc>
          </w:tr>
        </w:tbl>
        <w:p w:rsidR="00860D47" w:rsidRDefault="00AC4E4D">
          <w:r>
            <w:rPr>
              <w:noProof/>
              <w:color w:val="EEECE1" w:themeColor="background2"/>
              <w:sz w:val="32"/>
              <w:szCs w:val="32"/>
              <w:lang w:eastAsia="es-CR"/>
            </w:rPr>
            <mc:AlternateContent>
              <mc:Choice Requires="wps">
                <w:drawing>
                  <wp:anchor distT="0" distB="0" distL="114300" distR="114300" simplePos="0" relativeHeight="251660288" behindDoc="0" locked="0" layoutInCell="0" allowOverlap="1" wp14:anchorId="3E5ECC82" wp14:editId="55D86BE5">
                    <wp:simplePos x="0" y="0"/>
                    <wp:positionH relativeFrom="page">
                      <wp:posOffset>387985</wp:posOffset>
                    </wp:positionH>
                    <wp:positionV relativeFrom="page">
                      <wp:posOffset>5132705</wp:posOffset>
                    </wp:positionV>
                    <wp:extent cx="6995160" cy="939165"/>
                    <wp:effectExtent l="0" t="0" r="0" b="0"/>
                    <wp:wrapNone/>
                    <wp:docPr id="1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chemeClr val="tx2">
                                <a:lumMod val="75000"/>
                                <a:alpha val="58000"/>
                              </a:schemeClr>
                            </a:solidFill>
                            <a:extLst/>
                          </wps:spPr>
                          <wps:txbx>
                            <w:txbxContent>
                              <w:tbl>
                                <w:tblPr>
                                  <w:tblW w:w="5000" w:type="pct"/>
                                  <w:shd w:val="clear" w:color="auto" w:fill="244061" w:themeFill="accent1" w:themeFillShade="80"/>
                                  <w:tblCellMar>
                                    <w:left w:w="360" w:type="dxa"/>
                                    <w:right w:w="360" w:type="dxa"/>
                                  </w:tblCellMar>
                                  <w:tblLook w:val="04A0" w:firstRow="1" w:lastRow="0" w:firstColumn="1" w:lastColumn="0" w:noHBand="0" w:noVBand="1"/>
                                </w:tblPr>
                                <w:tblGrid>
                                  <w:gridCol w:w="11031"/>
                                </w:tblGrid>
                                <w:tr w:rsidR="002D0AEF" w:rsidTr="00A12D1A">
                                  <w:trPr>
                                    <w:trHeight w:val="1080"/>
                                  </w:trPr>
                                  <w:tc>
                                    <w:tcPr>
                                      <w:tcW w:w="5000" w:type="pct"/>
                                      <w:shd w:val="clear" w:color="auto" w:fill="244061" w:themeFill="accent1" w:themeFillShade="80"/>
                                      <w:vAlign w:val="center"/>
                                    </w:tcPr>
                                    <w:p w:rsidR="002D0AEF" w:rsidRDefault="00850E6D" w:rsidP="00A12D1A">
                                      <w:pPr>
                                        <w:pStyle w:val="Sinespaciado"/>
                                        <w:jc w:val="right"/>
                                        <w:rPr>
                                          <w:smallCaps/>
                                          <w:color w:val="FFFFFF" w:themeColor="background1"/>
                                          <w:sz w:val="48"/>
                                          <w:szCs w:val="48"/>
                                        </w:rPr>
                                      </w:pPr>
                                      <w:sdt>
                                        <w:sdtPr>
                                          <w:rPr>
                                            <w:rFonts w:ascii="Calibri,Bold" w:hAnsi="Calibri,Bold" w:cs="Calibri,Bold"/>
                                            <w:b/>
                                            <w:bCs/>
                                            <w:sz w:val="30"/>
                                            <w:szCs w:val="40"/>
                                          </w:rPr>
                                          <w:alias w:val="Título"/>
                                          <w:id w:val="-1701152993"/>
                                          <w:dataBinding w:prefixMappings="xmlns:ns0='http://schemas.openxmlformats.org/package/2006/metadata/core-properties' xmlns:ns1='http://purl.org/dc/elements/1.1/'" w:xpath="/ns0:coreProperties[1]/ns1:title[1]" w:storeItemID="{6C3C8BC8-F283-45AE-878A-BAB7291924A1}"/>
                                          <w:text/>
                                        </w:sdtPr>
                                        <w:sdtEndPr/>
                                        <w:sdtContent>
                                          <w:r w:rsidR="002D0AEF" w:rsidRPr="00860D47">
                                            <w:rPr>
                                              <w:rFonts w:ascii="Calibri,Bold" w:hAnsi="Calibri,Bold" w:cs="Calibri,Bold"/>
                                              <w:b/>
                                              <w:bCs/>
                                              <w:sz w:val="30"/>
                                              <w:szCs w:val="40"/>
                                            </w:rPr>
                                            <w:t>PROGRAMA DE GESTIÓN AMBIENTAL INSTITUCIONAL</w:t>
                                          </w:r>
                                        </w:sdtContent>
                                      </w:sdt>
                                    </w:p>
                                  </w:tc>
                                </w:tr>
                              </w:tbl>
                              <w:p w:rsidR="002D0AEF" w:rsidRDefault="002D0AEF">
                                <w:pPr>
                                  <w:pStyle w:val="Sinespaciado"/>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ángulo 42" o:spid="_x0000_s1026" style="position:absolute;margin-left:30.55pt;margin-top:404.15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a5GwIAABAEAAAOAAAAZHJzL2Uyb0RvYy54bWysU9uO0zAQfUfiHyy/01ygpY2arlZdFSEt&#10;sGLhA1zHSSwcj7GdJsvf8C37Y4ydtOzCG+LF8oztM2fOHG+vxk6Rk7BOgi5ptkgpEZpDJXVT0q9f&#10;Dq/WlDjPdMUUaFHSB+Ho1e7li+1gCpFDC6oSliCIdsVgStp6b4okcbwVHXMLMELjYQ22Yx5D2ySV&#10;ZQOidyrJ03SVDGArY4EL5zB7Mx3SXcSva8H9p7p2whNVUuTm42rjegxrstuyorHMtJLPNNg/sOiY&#10;1Fj0AnXDPCO9lX9BdZJbcFD7BYcugbqWXMQesJss/aOb+5YZEXtBcZy5yOT+Hyz/eLqzRFY4u5wS&#10;zTqc0WdU7fGnbnoF5E0eJBqMK/DmvbmzoUlnboF/c0TDvmW6EdfWwtAKViGxLNxPnj0IgcOn5Dh8&#10;gAoLsN5DVGusbRcAUQcyxqE8XIYiRk84JlebzTJb4ew4nm1eb7LVMpZgxfm1sc6/E9CRsCmpRfoR&#10;nZ1unQ9sWHG+EtmDktVBKhWDYDSxV5acGFrEj3l8qvoOqU65t8s0nY3ClGnZlF2u5yyiR7cGkFjL&#10;PcXHLmYSZxUmNf14HGdhj1A9oDgWJnPiZ8JNC/YHJQMas6Tue8+soES91yhwnq9XyIf4GOHGPksf&#10;z2mmOYJgS5RM272ffN8bK5sWa2SxVWeucRwHGZUKJCc+8xDRdrGp+YsEXz+N463fH3n3CwAA//8D&#10;AFBLAwQUAAYACAAAACEA06PGTuEAAAALAQAADwAAAGRycy9kb3ducmV2LnhtbEyPQU7DMBBF90jc&#10;wRokNog6SSGEEKdClZBYUCTaHmASmyQiHqe20xpOj7uC5eg//f+mWgU9sqOybjAkIF0kwBS1Rg7U&#10;CdjvXm4LYM4jSRwNKQHfysGqvryosJTmRB/quPUdiyXkShTQez+VnLu2VxrdwkyKYvZprEYfT9tx&#10;afEUy/XIsyTJucaB4kKPk1r3qv3azlpA+/56OPy8zTdL22zuggy41hMKcX0Vnp+AeRX8Hwxn/agO&#10;dXRqzEzSsVFAnqaRFFAkxRLYGUjz7AFYI+DxPs+A1xX//0P9CwAA//8DAFBLAQItABQABgAIAAAA&#10;IQC2gziS/gAAAOEBAAATAAAAAAAAAAAAAAAAAAAAAABbQ29udGVudF9UeXBlc10ueG1sUEsBAi0A&#10;FAAGAAgAAAAhADj9If/WAAAAlAEAAAsAAAAAAAAAAAAAAAAALwEAAF9yZWxzLy5yZWxzUEsBAi0A&#10;FAAGAAgAAAAhANTURrkbAgAAEAQAAA4AAAAAAAAAAAAAAAAALgIAAGRycy9lMm9Eb2MueG1sUEsB&#10;Ai0AFAAGAAgAAAAhANOjxk7hAAAACwEAAA8AAAAAAAAAAAAAAAAAdQQAAGRycy9kb3ducmV2Lnht&#10;bFBLBQYAAAAABAAEAPMAAACDBQAAAAA=&#10;" o:allowincell="f" fillcolor="#17365d [2415]" stroked="f">
                    <v:fill opacity="38036f"/>
                    <v:textbox style="mso-fit-shape-to-text:t" inset="18pt,0,18pt,0">
                      <w:txbxContent>
                        <w:tbl>
                          <w:tblPr>
                            <w:tblW w:w="5000" w:type="pct"/>
                            <w:shd w:val="clear" w:color="auto" w:fill="244061" w:themeFill="accent1" w:themeFillShade="80"/>
                            <w:tblCellMar>
                              <w:left w:w="360" w:type="dxa"/>
                              <w:right w:w="360" w:type="dxa"/>
                            </w:tblCellMar>
                            <w:tblLook w:val="04A0" w:firstRow="1" w:lastRow="0" w:firstColumn="1" w:lastColumn="0" w:noHBand="0" w:noVBand="1"/>
                          </w:tblPr>
                          <w:tblGrid>
                            <w:gridCol w:w="11031"/>
                          </w:tblGrid>
                          <w:tr w:rsidR="002D0AEF" w:rsidTr="00A12D1A">
                            <w:trPr>
                              <w:trHeight w:val="1080"/>
                            </w:trPr>
                            <w:tc>
                              <w:tcPr>
                                <w:tcW w:w="5000" w:type="pct"/>
                                <w:shd w:val="clear" w:color="auto" w:fill="244061" w:themeFill="accent1" w:themeFillShade="80"/>
                                <w:vAlign w:val="center"/>
                              </w:tcPr>
                              <w:p w:rsidR="002D0AEF" w:rsidRDefault="00850E6D" w:rsidP="00A12D1A">
                                <w:pPr>
                                  <w:pStyle w:val="Sinespaciado"/>
                                  <w:jc w:val="right"/>
                                  <w:rPr>
                                    <w:smallCaps/>
                                    <w:color w:val="FFFFFF" w:themeColor="background1"/>
                                    <w:sz w:val="48"/>
                                    <w:szCs w:val="48"/>
                                  </w:rPr>
                                </w:pPr>
                                <w:sdt>
                                  <w:sdtPr>
                                    <w:rPr>
                                      <w:rFonts w:ascii="Calibri,Bold" w:hAnsi="Calibri,Bold" w:cs="Calibri,Bold"/>
                                      <w:b/>
                                      <w:bCs/>
                                      <w:sz w:val="30"/>
                                      <w:szCs w:val="40"/>
                                    </w:rPr>
                                    <w:alias w:val="Título"/>
                                    <w:id w:val="-1701152993"/>
                                    <w:dataBinding w:prefixMappings="xmlns:ns0='http://schemas.openxmlformats.org/package/2006/metadata/core-properties' xmlns:ns1='http://purl.org/dc/elements/1.1/'" w:xpath="/ns0:coreProperties[1]/ns1:title[1]" w:storeItemID="{6C3C8BC8-F283-45AE-878A-BAB7291924A1}"/>
                                    <w:text/>
                                  </w:sdtPr>
                                  <w:sdtEndPr/>
                                  <w:sdtContent>
                                    <w:r w:rsidR="002D0AEF" w:rsidRPr="00860D47">
                                      <w:rPr>
                                        <w:rFonts w:ascii="Calibri,Bold" w:hAnsi="Calibri,Bold" w:cs="Calibri,Bold"/>
                                        <w:b/>
                                        <w:bCs/>
                                        <w:sz w:val="30"/>
                                        <w:szCs w:val="40"/>
                                      </w:rPr>
                                      <w:t>PROGRAMA DE GESTIÓN AMBIENTAL INSTITUCIONAL</w:t>
                                    </w:r>
                                  </w:sdtContent>
                                </w:sdt>
                              </w:p>
                            </w:tc>
                          </w:tr>
                        </w:tbl>
                        <w:p w:rsidR="002D0AEF" w:rsidRDefault="002D0AEF">
                          <w:pPr>
                            <w:pStyle w:val="Sinespaciado"/>
                            <w:spacing w:line="14" w:lineRule="exact"/>
                          </w:pPr>
                        </w:p>
                      </w:txbxContent>
                    </v:textbox>
                    <w10:wrap anchorx="page" anchory="page"/>
                  </v:rect>
                </w:pict>
              </mc:Fallback>
            </mc:AlternateContent>
          </w:r>
          <w:r>
            <w:rPr>
              <w:noProof/>
              <w:color w:val="EEECE1" w:themeColor="background2"/>
              <w:sz w:val="32"/>
              <w:szCs w:val="32"/>
              <w:lang w:eastAsia="es-CR"/>
            </w:rPr>
            <w:drawing>
              <wp:anchor distT="0" distB="0" distL="114300" distR="114300" simplePos="0" relativeHeight="251661312" behindDoc="1" locked="0" layoutInCell="1" allowOverlap="1" wp14:anchorId="6AB013C5" wp14:editId="7FF355C3">
                <wp:simplePos x="0" y="0"/>
                <wp:positionH relativeFrom="page">
                  <wp:posOffset>2181225</wp:posOffset>
                </wp:positionH>
                <wp:positionV relativeFrom="page">
                  <wp:posOffset>1466850</wp:posOffset>
                </wp:positionV>
                <wp:extent cx="4467225" cy="4514850"/>
                <wp:effectExtent l="0" t="0" r="9525" b="0"/>
                <wp:wrapNone/>
                <wp:docPr id="13" name="Imagen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67225" cy="4514850"/>
                        </a:xfrm>
                        <a:prstGeom prst="rect">
                          <a:avLst/>
                        </a:prstGeom>
                      </pic:spPr>
                    </pic:pic>
                  </a:graphicData>
                </a:graphic>
                <wp14:sizeRelH relativeFrom="margin">
                  <wp14:pctWidth>0</wp14:pctWidth>
                </wp14:sizeRelH>
              </wp:anchor>
            </w:drawing>
          </w:r>
          <w:r w:rsidR="00860D47">
            <w:br w:type="page"/>
          </w:r>
        </w:p>
      </w:sdtContent>
    </w:sdt>
    <w:sdt>
      <w:sdtPr>
        <w:rPr>
          <w:rFonts w:asciiTheme="minorHAnsi" w:eastAsiaTheme="minorHAnsi" w:hAnsiTheme="minorHAnsi" w:cstheme="minorBidi"/>
          <w:b w:val="0"/>
          <w:bCs w:val="0"/>
          <w:color w:val="auto"/>
          <w:sz w:val="22"/>
          <w:szCs w:val="22"/>
          <w:lang w:val="es-ES" w:eastAsia="en-US"/>
        </w:rPr>
        <w:id w:val="-441223124"/>
        <w:docPartObj>
          <w:docPartGallery w:val="Table of Contents"/>
          <w:docPartUnique/>
        </w:docPartObj>
      </w:sdtPr>
      <w:sdtEndPr/>
      <w:sdtContent>
        <w:p w:rsidR="00EB261D" w:rsidRDefault="00EB261D" w:rsidP="00B746D7">
          <w:pPr>
            <w:pStyle w:val="TtulodeTDC"/>
            <w:numPr>
              <w:ilvl w:val="0"/>
              <w:numId w:val="0"/>
            </w:numPr>
            <w:ind w:left="432"/>
            <w:jc w:val="center"/>
            <w:rPr>
              <w:color w:val="4F6228" w:themeColor="accent3" w:themeShade="80"/>
              <w:lang w:val="es-ES"/>
            </w:rPr>
          </w:pPr>
          <w:r w:rsidRPr="00EB261D">
            <w:rPr>
              <w:color w:val="4F6228" w:themeColor="accent3" w:themeShade="80"/>
              <w:lang w:val="es-ES"/>
            </w:rPr>
            <w:t>Tabla de contenido</w:t>
          </w:r>
        </w:p>
        <w:p w:rsidR="00DC5B04" w:rsidRPr="00DC5B04" w:rsidRDefault="00DC5B04" w:rsidP="00DC5B04">
          <w:pPr>
            <w:rPr>
              <w:lang w:val="es-ES" w:eastAsia="es-CR"/>
            </w:rPr>
          </w:pPr>
        </w:p>
        <w:p w:rsidR="002D0AEF" w:rsidRDefault="00EB261D">
          <w:pPr>
            <w:pStyle w:val="TDC1"/>
            <w:tabs>
              <w:tab w:val="left" w:pos="440"/>
              <w:tab w:val="right" w:leader="dot" w:pos="8828"/>
            </w:tabs>
            <w:rPr>
              <w:rFonts w:eastAsiaTheme="minorEastAsia"/>
              <w:noProof/>
              <w:lang w:eastAsia="es-CR"/>
            </w:rPr>
          </w:pPr>
          <w:r>
            <w:fldChar w:fldCharType="begin"/>
          </w:r>
          <w:r>
            <w:instrText xml:space="preserve"> TOC \o "1-3" \h \z \u </w:instrText>
          </w:r>
          <w:r>
            <w:fldChar w:fldCharType="separate"/>
          </w:r>
          <w:hyperlink w:anchor="_Toc432576495" w:history="1">
            <w:r w:rsidR="002D0AEF" w:rsidRPr="003A1B4B">
              <w:rPr>
                <w:rStyle w:val="Hipervnculo"/>
                <w:noProof/>
              </w:rPr>
              <w:t>1</w:t>
            </w:r>
            <w:r w:rsidR="002D0AEF">
              <w:rPr>
                <w:rFonts w:eastAsiaTheme="minorEastAsia"/>
                <w:noProof/>
                <w:lang w:eastAsia="es-CR"/>
              </w:rPr>
              <w:tab/>
            </w:r>
            <w:r w:rsidR="002D0AEF" w:rsidRPr="003A1B4B">
              <w:rPr>
                <w:rStyle w:val="Hipervnculo"/>
                <w:noProof/>
              </w:rPr>
              <w:t>Introducción</w:t>
            </w:r>
            <w:r w:rsidR="002D0AEF">
              <w:rPr>
                <w:noProof/>
                <w:webHidden/>
              </w:rPr>
              <w:tab/>
            </w:r>
            <w:r w:rsidR="002D0AEF">
              <w:rPr>
                <w:noProof/>
                <w:webHidden/>
              </w:rPr>
              <w:fldChar w:fldCharType="begin"/>
            </w:r>
            <w:r w:rsidR="002D0AEF">
              <w:rPr>
                <w:noProof/>
                <w:webHidden/>
              </w:rPr>
              <w:instrText xml:space="preserve"> PAGEREF _Toc432576495 \h </w:instrText>
            </w:r>
            <w:r w:rsidR="002D0AEF">
              <w:rPr>
                <w:noProof/>
                <w:webHidden/>
              </w:rPr>
            </w:r>
            <w:r w:rsidR="002D0AEF">
              <w:rPr>
                <w:noProof/>
                <w:webHidden/>
              </w:rPr>
              <w:fldChar w:fldCharType="separate"/>
            </w:r>
            <w:r w:rsidR="002D0AEF">
              <w:rPr>
                <w:noProof/>
                <w:webHidden/>
              </w:rPr>
              <w:t>2</w:t>
            </w:r>
            <w:r w:rsidR="002D0AEF">
              <w:rPr>
                <w:noProof/>
                <w:webHidden/>
              </w:rPr>
              <w:fldChar w:fldCharType="end"/>
            </w:r>
          </w:hyperlink>
        </w:p>
        <w:p w:rsidR="002D0AEF" w:rsidRDefault="00850E6D">
          <w:pPr>
            <w:pStyle w:val="TDC2"/>
            <w:tabs>
              <w:tab w:val="left" w:pos="880"/>
              <w:tab w:val="right" w:leader="dot" w:pos="8828"/>
            </w:tabs>
            <w:rPr>
              <w:rFonts w:eastAsiaTheme="minorEastAsia"/>
              <w:noProof/>
              <w:lang w:eastAsia="es-CR"/>
            </w:rPr>
          </w:pPr>
          <w:hyperlink w:anchor="_Toc432576496" w:history="1">
            <w:r w:rsidR="002D0AEF" w:rsidRPr="003A1B4B">
              <w:rPr>
                <w:rStyle w:val="Hipervnculo"/>
                <w:noProof/>
              </w:rPr>
              <w:t>1.1</w:t>
            </w:r>
            <w:r w:rsidR="002D0AEF">
              <w:rPr>
                <w:rFonts w:eastAsiaTheme="minorEastAsia"/>
                <w:noProof/>
                <w:lang w:eastAsia="es-CR"/>
              </w:rPr>
              <w:tab/>
            </w:r>
            <w:r w:rsidR="002D0AEF" w:rsidRPr="003A1B4B">
              <w:rPr>
                <w:rStyle w:val="Hipervnculo"/>
                <w:noProof/>
              </w:rPr>
              <w:t>Antecedentes de la institución</w:t>
            </w:r>
            <w:r w:rsidR="002D0AEF">
              <w:rPr>
                <w:noProof/>
                <w:webHidden/>
              </w:rPr>
              <w:tab/>
            </w:r>
            <w:r w:rsidR="002D0AEF">
              <w:rPr>
                <w:noProof/>
                <w:webHidden/>
              </w:rPr>
              <w:fldChar w:fldCharType="begin"/>
            </w:r>
            <w:r w:rsidR="002D0AEF">
              <w:rPr>
                <w:noProof/>
                <w:webHidden/>
              </w:rPr>
              <w:instrText xml:space="preserve"> PAGEREF _Toc432576496 \h </w:instrText>
            </w:r>
            <w:r w:rsidR="002D0AEF">
              <w:rPr>
                <w:noProof/>
                <w:webHidden/>
              </w:rPr>
            </w:r>
            <w:r w:rsidR="002D0AEF">
              <w:rPr>
                <w:noProof/>
                <w:webHidden/>
              </w:rPr>
              <w:fldChar w:fldCharType="separate"/>
            </w:r>
            <w:r w:rsidR="002D0AEF">
              <w:rPr>
                <w:noProof/>
                <w:webHidden/>
              </w:rPr>
              <w:t>2</w:t>
            </w:r>
            <w:r w:rsidR="002D0AEF">
              <w:rPr>
                <w:noProof/>
                <w:webHidden/>
              </w:rPr>
              <w:fldChar w:fldCharType="end"/>
            </w:r>
          </w:hyperlink>
        </w:p>
        <w:p w:rsidR="002D0AEF" w:rsidRDefault="00850E6D">
          <w:pPr>
            <w:pStyle w:val="TDC2"/>
            <w:tabs>
              <w:tab w:val="left" w:pos="880"/>
              <w:tab w:val="right" w:leader="dot" w:pos="8828"/>
            </w:tabs>
            <w:rPr>
              <w:rFonts w:eastAsiaTheme="minorEastAsia"/>
              <w:noProof/>
              <w:lang w:eastAsia="es-CR"/>
            </w:rPr>
          </w:pPr>
          <w:hyperlink w:anchor="_Toc432576497" w:history="1">
            <w:r w:rsidR="002D0AEF" w:rsidRPr="003A1B4B">
              <w:rPr>
                <w:rStyle w:val="Hipervnculo"/>
                <w:noProof/>
              </w:rPr>
              <w:t>1.2</w:t>
            </w:r>
            <w:r w:rsidR="002D0AEF">
              <w:rPr>
                <w:rFonts w:eastAsiaTheme="minorEastAsia"/>
                <w:noProof/>
                <w:lang w:eastAsia="es-CR"/>
              </w:rPr>
              <w:tab/>
            </w:r>
            <w:r w:rsidR="002D0AEF" w:rsidRPr="003A1B4B">
              <w:rPr>
                <w:rStyle w:val="Hipervnculo"/>
                <w:noProof/>
              </w:rPr>
              <w:t>Marco Estratégico Institucional</w:t>
            </w:r>
            <w:r w:rsidR="002D0AEF">
              <w:rPr>
                <w:noProof/>
                <w:webHidden/>
              </w:rPr>
              <w:tab/>
            </w:r>
            <w:r w:rsidR="002D0AEF">
              <w:rPr>
                <w:noProof/>
                <w:webHidden/>
              </w:rPr>
              <w:fldChar w:fldCharType="begin"/>
            </w:r>
            <w:r w:rsidR="002D0AEF">
              <w:rPr>
                <w:noProof/>
                <w:webHidden/>
              </w:rPr>
              <w:instrText xml:space="preserve"> PAGEREF _Toc432576497 \h </w:instrText>
            </w:r>
            <w:r w:rsidR="002D0AEF">
              <w:rPr>
                <w:noProof/>
                <w:webHidden/>
              </w:rPr>
            </w:r>
            <w:r w:rsidR="002D0AEF">
              <w:rPr>
                <w:noProof/>
                <w:webHidden/>
              </w:rPr>
              <w:fldChar w:fldCharType="separate"/>
            </w:r>
            <w:r w:rsidR="002D0AEF">
              <w:rPr>
                <w:noProof/>
                <w:webHidden/>
              </w:rPr>
              <w:t>3</w:t>
            </w:r>
            <w:r w:rsidR="002D0AEF">
              <w:rPr>
                <w:noProof/>
                <w:webHidden/>
              </w:rPr>
              <w:fldChar w:fldCharType="end"/>
            </w:r>
          </w:hyperlink>
        </w:p>
        <w:p w:rsidR="002D0AEF" w:rsidRDefault="00850E6D">
          <w:pPr>
            <w:pStyle w:val="TDC3"/>
            <w:tabs>
              <w:tab w:val="left" w:pos="1320"/>
              <w:tab w:val="right" w:leader="dot" w:pos="8828"/>
            </w:tabs>
            <w:rPr>
              <w:rFonts w:eastAsiaTheme="minorEastAsia"/>
              <w:noProof/>
              <w:lang w:eastAsia="es-CR"/>
            </w:rPr>
          </w:pPr>
          <w:hyperlink w:anchor="_Toc432576498" w:history="1">
            <w:r w:rsidR="002D0AEF" w:rsidRPr="003A1B4B">
              <w:rPr>
                <w:rStyle w:val="Hipervnculo"/>
                <w:noProof/>
              </w:rPr>
              <w:t>1.2.1</w:t>
            </w:r>
            <w:r w:rsidR="002D0AEF">
              <w:rPr>
                <w:rFonts w:eastAsiaTheme="minorEastAsia"/>
                <w:noProof/>
                <w:lang w:eastAsia="es-CR"/>
              </w:rPr>
              <w:tab/>
            </w:r>
            <w:r w:rsidR="002D0AEF" w:rsidRPr="003A1B4B">
              <w:rPr>
                <w:rStyle w:val="Hipervnculo"/>
                <w:noProof/>
              </w:rPr>
              <w:t>Misión Institucional</w:t>
            </w:r>
            <w:r w:rsidR="002D0AEF">
              <w:rPr>
                <w:noProof/>
                <w:webHidden/>
              </w:rPr>
              <w:tab/>
            </w:r>
            <w:r w:rsidR="002D0AEF">
              <w:rPr>
                <w:noProof/>
                <w:webHidden/>
              </w:rPr>
              <w:fldChar w:fldCharType="begin"/>
            </w:r>
            <w:r w:rsidR="002D0AEF">
              <w:rPr>
                <w:noProof/>
                <w:webHidden/>
              </w:rPr>
              <w:instrText xml:space="preserve"> PAGEREF _Toc432576498 \h </w:instrText>
            </w:r>
            <w:r w:rsidR="002D0AEF">
              <w:rPr>
                <w:noProof/>
                <w:webHidden/>
              </w:rPr>
            </w:r>
            <w:r w:rsidR="002D0AEF">
              <w:rPr>
                <w:noProof/>
                <w:webHidden/>
              </w:rPr>
              <w:fldChar w:fldCharType="separate"/>
            </w:r>
            <w:r w:rsidR="002D0AEF">
              <w:rPr>
                <w:noProof/>
                <w:webHidden/>
              </w:rPr>
              <w:t>3</w:t>
            </w:r>
            <w:r w:rsidR="002D0AEF">
              <w:rPr>
                <w:noProof/>
                <w:webHidden/>
              </w:rPr>
              <w:fldChar w:fldCharType="end"/>
            </w:r>
          </w:hyperlink>
        </w:p>
        <w:p w:rsidR="002D0AEF" w:rsidRDefault="00850E6D">
          <w:pPr>
            <w:pStyle w:val="TDC3"/>
            <w:tabs>
              <w:tab w:val="left" w:pos="1320"/>
              <w:tab w:val="right" w:leader="dot" w:pos="8828"/>
            </w:tabs>
            <w:rPr>
              <w:rFonts w:eastAsiaTheme="minorEastAsia"/>
              <w:noProof/>
              <w:lang w:eastAsia="es-CR"/>
            </w:rPr>
          </w:pPr>
          <w:hyperlink w:anchor="_Toc432576499" w:history="1">
            <w:r w:rsidR="002D0AEF" w:rsidRPr="003A1B4B">
              <w:rPr>
                <w:rStyle w:val="Hipervnculo"/>
                <w:noProof/>
              </w:rPr>
              <w:t>1.2.2</w:t>
            </w:r>
            <w:r w:rsidR="002D0AEF">
              <w:rPr>
                <w:rFonts w:eastAsiaTheme="minorEastAsia"/>
                <w:noProof/>
                <w:lang w:eastAsia="es-CR"/>
              </w:rPr>
              <w:tab/>
            </w:r>
            <w:r w:rsidR="002D0AEF" w:rsidRPr="003A1B4B">
              <w:rPr>
                <w:rStyle w:val="Hipervnculo"/>
                <w:noProof/>
              </w:rPr>
              <w:t>Visión Institucional</w:t>
            </w:r>
            <w:r w:rsidR="002D0AEF">
              <w:rPr>
                <w:noProof/>
                <w:webHidden/>
              </w:rPr>
              <w:tab/>
            </w:r>
            <w:r w:rsidR="002D0AEF">
              <w:rPr>
                <w:noProof/>
                <w:webHidden/>
              </w:rPr>
              <w:fldChar w:fldCharType="begin"/>
            </w:r>
            <w:r w:rsidR="002D0AEF">
              <w:rPr>
                <w:noProof/>
                <w:webHidden/>
              </w:rPr>
              <w:instrText xml:space="preserve"> PAGEREF _Toc432576499 \h </w:instrText>
            </w:r>
            <w:r w:rsidR="002D0AEF">
              <w:rPr>
                <w:noProof/>
                <w:webHidden/>
              </w:rPr>
            </w:r>
            <w:r w:rsidR="002D0AEF">
              <w:rPr>
                <w:noProof/>
                <w:webHidden/>
              </w:rPr>
              <w:fldChar w:fldCharType="separate"/>
            </w:r>
            <w:r w:rsidR="002D0AEF">
              <w:rPr>
                <w:noProof/>
                <w:webHidden/>
              </w:rPr>
              <w:t>3</w:t>
            </w:r>
            <w:r w:rsidR="002D0AEF">
              <w:rPr>
                <w:noProof/>
                <w:webHidden/>
              </w:rPr>
              <w:fldChar w:fldCharType="end"/>
            </w:r>
          </w:hyperlink>
        </w:p>
        <w:p w:rsidR="002D0AEF" w:rsidRDefault="00850E6D">
          <w:pPr>
            <w:pStyle w:val="TDC3"/>
            <w:tabs>
              <w:tab w:val="left" w:pos="1320"/>
              <w:tab w:val="right" w:leader="dot" w:pos="8828"/>
            </w:tabs>
            <w:rPr>
              <w:rFonts w:eastAsiaTheme="minorEastAsia"/>
              <w:noProof/>
              <w:lang w:eastAsia="es-CR"/>
            </w:rPr>
          </w:pPr>
          <w:hyperlink w:anchor="_Toc432576500" w:history="1">
            <w:r w:rsidR="002D0AEF" w:rsidRPr="003A1B4B">
              <w:rPr>
                <w:rStyle w:val="Hipervnculo"/>
                <w:noProof/>
              </w:rPr>
              <w:t>1.2.3</w:t>
            </w:r>
            <w:r w:rsidR="002D0AEF">
              <w:rPr>
                <w:rFonts w:eastAsiaTheme="minorEastAsia"/>
                <w:noProof/>
                <w:lang w:eastAsia="es-CR"/>
              </w:rPr>
              <w:tab/>
            </w:r>
            <w:r w:rsidR="002D0AEF" w:rsidRPr="003A1B4B">
              <w:rPr>
                <w:rStyle w:val="Hipervnculo"/>
                <w:noProof/>
              </w:rPr>
              <w:t>Valores  Institucionales</w:t>
            </w:r>
            <w:r w:rsidR="002D0AEF">
              <w:rPr>
                <w:noProof/>
                <w:webHidden/>
              </w:rPr>
              <w:tab/>
            </w:r>
            <w:r w:rsidR="002D0AEF">
              <w:rPr>
                <w:noProof/>
                <w:webHidden/>
              </w:rPr>
              <w:fldChar w:fldCharType="begin"/>
            </w:r>
            <w:r w:rsidR="002D0AEF">
              <w:rPr>
                <w:noProof/>
                <w:webHidden/>
              </w:rPr>
              <w:instrText xml:space="preserve"> PAGEREF _Toc432576500 \h </w:instrText>
            </w:r>
            <w:r w:rsidR="002D0AEF">
              <w:rPr>
                <w:noProof/>
                <w:webHidden/>
              </w:rPr>
            </w:r>
            <w:r w:rsidR="002D0AEF">
              <w:rPr>
                <w:noProof/>
                <w:webHidden/>
              </w:rPr>
              <w:fldChar w:fldCharType="separate"/>
            </w:r>
            <w:r w:rsidR="002D0AEF">
              <w:rPr>
                <w:noProof/>
                <w:webHidden/>
              </w:rPr>
              <w:t>3</w:t>
            </w:r>
            <w:r w:rsidR="002D0AEF">
              <w:rPr>
                <w:noProof/>
                <w:webHidden/>
              </w:rPr>
              <w:fldChar w:fldCharType="end"/>
            </w:r>
          </w:hyperlink>
        </w:p>
        <w:p w:rsidR="002D0AEF" w:rsidRDefault="00850E6D">
          <w:pPr>
            <w:pStyle w:val="TDC2"/>
            <w:tabs>
              <w:tab w:val="left" w:pos="880"/>
              <w:tab w:val="right" w:leader="dot" w:pos="8828"/>
            </w:tabs>
            <w:rPr>
              <w:rFonts w:eastAsiaTheme="minorEastAsia"/>
              <w:noProof/>
              <w:lang w:eastAsia="es-CR"/>
            </w:rPr>
          </w:pPr>
          <w:hyperlink w:anchor="_Toc432576501" w:history="1">
            <w:r w:rsidR="002D0AEF" w:rsidRPr="003A1B4B">
              <w:rPr>
                <w:rStyle w:val="Hipervnculo"/>
                <w:noProof/>
              </w:rPr>
              <w:t>1.3</w:t>
            </w:r>
            <w:r w:rsidR="002D0AEF">
              <w:rPr>
                <w:rFonts w:eastAsiaTheme="minorEastAsia"/>
                <w:noProof/>
                <w:lang w:eastAsia="es-CR"/>
              </w:rPr>
              <w:tab/>
            </w:r>
            <w:r w:rsidR="002D0AEF" w:rsidRPr="003A1B4B">
              <w:rPr>
                <w:rStyle w:val="Hipervnculo"/>
                <w:noProof/>
              </w:rPr>
              <w:t>Organigrama de la institución:</w:t>
            </w:r>
            <w:r w:rsidR="002D0AEF">
              <w:rPr>
                <w:noProof/>
                <w:webHidden/>
              </w:rPr>
              <w:tab/>
            </w:r>
            <w:r w:rsidR="002D0AEF">
              <w:rPr>
                <w:noProof/>
                <w:webHidden/>
              </w:rPr>
              <w:fldChar w:fldCharType="begin"/>
            </w:r>
            <w:r w:rsidR="002D0AEF">
              <w:rPr>
                <w:noProof/>
                <w:webHidden/>
              </w:rPr>
              <w:instrText xml:space="preserve"> PAGEREF _Toc432576501 \h </w:instrText>
            </w:r>
            <w:r w:rsidR="002D0AEF">
              <w:rPr>
                <w:noProof/>
                <w:webHidden/>
              </w:rPr>
            </w:r>
            <w:r w:rsidR="002D0AEF">
              <w:rPr>
                <w:noProof/>
                <w:webHidden/>
              </w:rPr>
              <w:fldChar w:fldCharType="separate"/>
            </w:r>
            <w:r w:rsidR="002D0AEF">
              <w:rPr>
                <w:noProof/>
                <w:webHidden/>
              </w:rPr>
              <w:t>4</w:t>
            </w:r>
            <w:r w:rsidR="002D0AEF">
              <w:rPr>
                <w:noProof/>
                <w:webHidden/>
              </w:rPr>
              <w:fldChar w:fldCharType="end"/>
            </w:r>
          </w:hyperlink>
        </w:p>
        <w:p w:rsidR="002D0AEF" w:rsidRDefault="00850E6D">
          <w:pPr>
            <w:pStyle w:val="TDC2"/>
            <w:tabs>
              <w:tab w:val="left" w:pos="880"/>
              <w:tab w:val="right" w:leader="dot" w:pos="8828"/>
            </w:tabs>
            <w:rPr>
              <w:rFonts w:eastAsiaTheme="minorEastAsia"/>
              <w:noProof/>
              <w:lang w:eastAsia="es-CR"/>
            </w:rPr>
          </w:pPr>
          <w:hyperlink w:anchor="_Toc432576502" w:history="1">
            <w:r w:rsidR="002D0AEF" w:rsidRPr="003A1B4B">
              <w:rPr>
                <w:rStyle w:val="Hipervnculo"/>
                <w:noProof/>
              </w:rPr>
              <w:t>1.4</w:t>
            </w:r>
            <w:r w:rsidR="002D0AEF">
              <w:rPr>
                <w:rFonts w:eastAsiaTheme="minorEastAsia"/>
                <w:noProof/>
                <w:lang w:eastAsia="es-CR"/>
              </w:rPr>
              <w:tab/>
            </w:r>
            <w:r w:rsidR="002D0AEF" w:rsidRPr="003A1B4B">
              <w:rPr>
                <w:rStyle w:val="Hipervnculo"/>
                <w:noProof/>
              </w:rPr>
              <w:t>Datos generales de la institución</w:t>
            </w:r>
            <w:r w:rsidR="002D0AEF">
              <w:rPr>
                <w:noProof/>
                <w:webHidden/>
              </w:rPr>
              <w:tab/>
            </w:r>
            <w:r w:rsidR="002D0AEF">
              <w:rPr>
                <w:noProof/>
                <w:webHidden/>
              </w:rPr>
              <w:fldChar w:fldCharType="begin"/>
            </w:r>
            <w:r w:rsidR="002D0AEF">
              <w:rPr>
                <w:noProof/>
                <w:webHidden/>
              </w:rPr>
              <w:instrText xml:space="preserve"> PAGEREF _Toc432576502 \h </w:instrText>
            </w:r>
            <w:r w:rsidR="002D0AEF">
              <w:rPr>
                <w:noProof/>
                <w:webHidden/>
              </w:rPr>
            </w:r>
            <w:r w:rsidR="002D0AEF">
              <w:rPr>
                <w:noProof/>
                <w:webHidden/>
              </w:rPr>
              <w:fldChar w:fldCharType="separate"/>
            </w:r>
            <w:r w:rsidR="002D0AEF">
              <w:rPr>
                <w:noProof/>
                <w:webHidden/>
              </w:rPr>
              <w:t>5</w:t>
            </w:r>
            <w:r w:rsidR="002D0AEF">
              <w:rPr>
                <w:noProof/>
                <w:webHidden/>
              </w:rPr>
              <w:fldChar w:fldCharType="end"/>
            </w:r>
          </w:hyperlink>
        </w:p>
        <w:p w:rsidR="002D0AEF" w:rsidRDefault="00850E6D">
          <w:pPr>
            <w:pStyle w:val="TDC1"/>
            <w:tabs>
              <w:tab w:val="left" w:pos="440"/>
              <w:tab w:val="right" w:leader="dot" w:pos="8828"/>
            </w:tabs>
            <w:rPr>
              <w:rFonts w:eastAsiaTheme="minorEastAsia"/>
              <w:noProof/>
              <w:lang w:eastAsia="es-CR"/>
            </w:rPr>
          </w:pPr>
          <w:hyperlink w:anchor="_Toc432576503" w:history="1">
            <w:r w:rsidR="002D0AEF" w:rsidRPr="003A1B4B">
              <w:rPr>
                <w:rStyle w:val="Hipervnculo"/>
                <w:noProof/>
              </w:rPr>
              <w:t>2</w:t>
            </w:r>
            <w:r w:rsidR="002D0AEF">
              <w:rPr>
                <w:rFonts w:eastAsiaTheme="minorEastAsia"/>
                <w:noProof/>
                <w:lang w:eastAsia="es-CR"/>
              </w:rPr>
              <w:tab/>
            </w:r>
            <w:r w:rsidR="002D0AEF" w:rsidRPr="003A1B4B">
              <w:rPr>
                <w:rStyle w:val="Hipervnculo"/>
                <w:noProof/>
              </w:rPr>
              <w:t>Declaración Jurada de Cumplimiento Ambiental Institucional (DJCAI)</w:t>
            </w:r>
            <w:r w:rsidR="002D0AEF">
              <w:rPr>
                <w:noProof/>
                <w:webHidden/>
              </w:rPr>
              <w:tab/>
            </w:r>
            <w:r w:rsidR="002D0AEF">
              <w:rPr>
                <w:noProof/>
                <w:webHidden/>
              </w:rPr>
              <w:fldChar w:fldCharType="begin"/>
            </w:r>
            <w:r w:rsidR="002D0AEF">
              <w:rPr>
                <w:noProof/>
                <w:webHidden/>
              </w:rPr>
              <w:instrText xml:space="preserve"> PAGEREF _Toc432576503 \h </w:instrText>
            </w:r>
            <w:r w:rsidR="002D0AEF">
              <w:rPr>
                <w:noProof/>
                <w:webHidden/>
              </w:rPr>
            </w:r>
            <w:r w:rsidR="002D0AEF">
              <w:rPr>
                <w:noProof/>
                <w:webHidden/>
              </w:rPr>
              <w:fldChar w:fldCharType="separate"/>
            </w:r>
            <w:r w:rsidR="002D0AEF">
              <w:rPr>
                <w:noProof/>
                <w:webHidden/>
              </w:rPr>
              <w:t>6</w:t>
            </w:r>
            <w:r w:rsidR="002D0AEF">
              <w:rPr>
                <w:noProof/>
                <w:webHidden/>
              </w:rPr>
              <w:fldChar w:fldCharType="end"/>
            </w:r>
          </w:hyperlink>
        </w:p>
        <w:p w:rsidR="002D0AEF" w:rsidRDefault="00850E6D">
          <w:pPr>
            <w:pStyle w:val="TDC1"/>
            <w:tabs>
              <w:tab w:val="left" w:pos="440"/>
              <w:tab w:val="right" w:leader="dot" w:pos="8828"/>
            </w:tabs>
            <w:rPr>
              <w:rFonts w:eastAsiaTheme="minorEastAsia"/>
              <w:noProof/>
              <w:lang w:eastAsia="es-CR"/>
            </w:rPr>
          </w:pPr>
          <w:hyperlink w:anchor="_Toc432576504" w:history="1">
            <w:r w:rsidR="002D0AEF" w:rsidRPr="003A1B4B">
              <w:rPr>
                <w:rStyle w:val="Hipervnculo"/>
                <w:noProof/>
              </w:rPr>
              <w:t>3</w:t>
            </w:r>
            <w:r w:rsidR="002D0AEF">
              <w:rPr>
                <w:rFonts w:eastAsiaTheme="minorEastAsia"/>
                <w:noProof/>
                <w:lang w:eastAsia="es-CR"/>
              </w:rPr>
              <w:tab/>
            </w:r>
            <w:r w:rsidR="002D0AEF" w:rsidRPr="003A1B4B">
              <w:rPr>
                <w:rStyle w:val="Hipervnculo"/>
                <w:noProof/>
              </w:rPr>
              <w:t>Diagnóstico Ambiental Inicial</w:t>
            </w:r>
            <w:r w:rsidR="002D0AEF">
              <w:rPr>
                <w:noProof/>
                <w:webHidden/>
              </w:rPr>
              <w:tab/>
            </w:r>
            <w:r w:rsidR="002D0AEF">
              <w:rPr>
                <w:noProof/>
                <w:webHidden/>
              </w:rPr>
              <w:fldChar w:fldCharType="begin"/>
            </w:r>
            <w:r w:rsidR="002D0AEF">
              <w:rPr>
                <w:noProof/>
                <w:webHidden/>
              </w:rPr>
              <w:instrText xml:space="preserve"> PAGEREF _Toc432576504 \h </w:instrText>
            </w:r>
            <w:r w:rsidR="002D0AEF">
              <w:rPr>
                <w:noProof/>
                <w:webHidden/>
              </w:rPr>
            </w:r>
            <w:r w:rsidR="002D0AEF">
              <w:rPr>
                <w:noProof/>
                <w:webHidden/>
              </w:rPr>
              <w:fldChar w:fldCharType="separate"/>
            </w:r>
            <w:r w:rsidR="002D0AEF">
              <w:rPr>
                <w:noProof/>
                <w:webHidden/>
              </w:rPr>
              <w:t>9</w:t>
            </w:r>
            <w:r w:rsidR="002D0AEF">
              <w:rPr>
                <w:noProof/>
                <w:webHidden/>
              </w:rPr>
              <w:fldChar w:fldCharType="end"/>
            </w:r>
          </w:hyperlink>
        </w:p>
        <w:p w:rsidR="002D0AEF" w:rsidRDefault="00850E6D">
          <w:pPr>
            <w:pStyle w:val="TDC1"/>
            <w:tabs>
              <w:tab w:val="left" w:pos="440"/>
              <w:tab w:val="right" w:leader="dot" w:pos="8828"/>
            </w:tabs>
            <w:rPr>
              <w:rFonts w:eastAsiaTheme="minorEastAsia"/>
              <w:noProof/>
              <w:lang w:eastAsia="es-CR"/>
            </w:rPr>
          </w:pPr>
          <w:hyperlink w:anchor="_Toc432576505" w:history="1">
            <w:r w:rsidR="002D0AEF" w:rsidRPr="003A1B4B">
              <w:rPr>
                <w:rStyle w:val="Hipervnculo"/>
                <w:noProof/>
              </w:rPr>
              <w:t>4</w:t>
            </w:r>
            <w:r w:rsidR="002D0AEF">
              <w:rPr>
                <w:rFonts w:eastAsiaTheme="minorEastAsia"/>
                <w:noProof/>
                <w:lang w:eastAsia="es-CR"/>
              </w:rPr>
              <w:tab/>
            </w:r>
            <w:r w:rsidR="002D0AEF" w:rsidRPr="003A1B4B">
              <w:rPr>
                <w:rStyle w:val="Hipervnculo"/>
                <w:noProof/>
              </w:rPr>
              <w:t>Alcance del PGAI</w:t>
            </w:r>
            <w:r w:rsidR="002D0AEF">
              <w:rPr>
                <w:noProof/>
                <w:webHidden/>
              </w:rPr>
              <w:tab/>
            </w:r>
            <w:r w:rsidR="002D0AEF">
              <w:rPr>
                <w:noProof/>
                <w:webHidden/>
              </w:rPr>
              <w:fldChar w:fldCharType="begin"/>
            </w:r>
            <w:r w:rsidR="002D0AEF">
              <w:rPr>
                <w:noProof/>
                <w:webHidden/>
              </w:rPr>
              <w:instrText xml:space="preserve"> PAGEREF _Toc432576505 \h </w:instrText>
            </w:r>
            <w:r w:rsidR="002D0AEF">
              <w:rPr>
                <w:noProof/>
                <w:webHidden/>
              </w:rPr>
            </w:r>
            <w:r w:rsidR="002D0AEF">
              <w:rPr>
                <w:noProof/>
                <w:webHidden/>
              </w:rPr>
              <w:fldChar w:fldCharType="separate"/>
            </w:r>
            <w:r w:rsidR="002D0AEF">
              <w:rPr>
                <w:noProof/>
                <w:webHidden/>
              </w:rPr>
              <w:t>13</w:t>
            </w:r>
            <w:r w:rsidR="002D0AEF">
              <w:rPr>
                <w:noProof/>
                <w:webHidden/>
              </w:rPr>
              <w:fldChar w:fldCharType="end"/>
            </w:r>
          </w:hyperlink>
        </w:p>
        <w:p w:rsidR="002D0AEF" w:rsidRDefault="00850E6D">
          <w:pPr>
            <w:pStyle w:val="TDC1"/>
            <w:tabs>
              <w:tab w:val="left" w:pos="440"/>
              <w:tab w:val="right" w:leader="dot" w:pos="8828"/>
            </w:tabs>
            <w:rPr>
              <w:rFonts w:eastAsiaTheme="minorEastAsia"/>
              <w:noProof/>
              <w:lang w:eastAsia="es-CR"/>
            </w:rPr>
          </w:pPr>
          <w:hyperlink w:anchor="_Toc432576506" w:history="1">
            <w:r w:rsidR="002D0AEF" w:rsidRPr="003A1B4B">
              <w:rPr>
                <w:rStyle w:val="Hipervnculo"/>
                <w:noProof/>
              </w:rPr>
              <w:t>5</w:t>
            </w:r>
            <w:r w:rsidR="002D0AEF">
              <w:rPr>
                <w:rFonts w:eastAsiaTheme="minorEastAsia"/>
                <w:noProof/>
                <w:lang w:eastAsia="es-CR"/>
              </w:rPr>
              <w:tab/>
            </w:r>
            <w:r w:rsidR="002D0AEF" w:rsidRPr="003A1B4B">
              <w:rPr>
                <w:rStyle w:val="Hipervnculo"/>
                <w:noProof/>
              </w:rPr>
              <w:t>Plan de Acción del PGAI</w:t>
            </w:r>
            <w:r w:rsidR="002D0AEF">
              <w:rPr>
                <w:noProof/>
                <w:webHidden/>
              </w:rPr>
              <w:tab/>
            </w:r>
            <w:r w:rsidR="002D0AEF">
              <w:rPr>
                <w:noProof/>
                <w:webHidden/>
              </w:rPr>
              <w:fldChar w:fldCharType="begin"/>
            </w:r>
            <w:r w:rsidR="002D0AEF">
              <w:rPr>
                <w:noProof/>
                <w:webHidden/>
              </w:rPr>
              <w:instrText xml:space="preserve"> PAGEREF _Toc432576506 \h </w:instrText>
            </w:r>
            <w:r w:rsidR="002D0AEF">
              <w:rPr>
                <w:noProof/>
                <w:webHidden/>
              </w:rPr>
            </w:r>
            <w:r w:rsidR="002D0AEF">
              <w:rPr>
                <w:noProof/>
                <w:webHidden/>
              </w:rPr>
              <w:fldChar w:fldCharType="separate"/>
            </w:r>
            <w:r w:rsidR="002D0AEF">
              <w:rPr>
                <w:noProof/>
                <w:webHidden/>
              </w:rPr>
              <w:t>14</w:t>
            </w:r>
            <w:r w:rsidR="002D0AEF">
              <w:rPr>
                <w:noProof/>
                <w:webHidden/>
              </w:rPr>
              <w:fldChar w:fldCharType="end"/>
            </w:r>
          </w:hyperlink>
        </w:p>
        <w:p w:rsidR="002D0AEF" w:rsidRDefault="00850E6D">
          <w:pPr>
            <w:pStyle w:val="TDC1"/>
            <w:tabs>
              <w:tab w:val="left" w:pos="440"/>
              <w:tab w:val="right" w:leader="dot" w:pos="8828"/>
            </w:tabs>
            <w:rPr>
              <w:rFonts w:eastAsiaTheme="minorEastAsia"/>
              <w:noProof/>
              <w:lang w:eastAsia="es-CR"/>
            </w:rPr>
          </w:pPr>
          <w:hyperlink w:anchor="_Toc432576507" w:history="1">
            <w:r w:rsidR="002D0AEF" w:rsidRPr="003A1B4B">
              <w:rPr>
                <w:rStyle w:val="Hipervnculo"/>
                <w:noProof/>
              </w:rPr>
              <w:t>6</w:t>
            </w:r>
            <w:r w:rsidR="002D0AEF">
              <w:rPr>
                <w:rFonts w:eastAsiaTheme="minorEastAsia"/>
                <w:noProof/>
                <w:lang w:eastAsia="es-CR"/>
              </w:rPr>
              <w:tab/>
            </w:r>
            <w:r w:rsidR="002D0AEF" w:rsidRPr="003A1B4B">
              <w:rPr>
                <w:rStyle w:val="Hipervnculo"/>
                <w:noProof/>
              </w:rPr>
              <w:t>Líneas Base</w:t>
            </w:r>
            <w:r w:rsidR="002D0AEF">
              <w:rPr>
                <w:noProof/>
                <w:webHidden/>
              </w:rPr>
              <w:tab/>
            </w:r>
            <w:r w:rsidR="002D0AEF">
              <w:rPr>
                <w:noProof/>
                <w:webHidden/>
              </w:rPr>
              <w:fldChar w:fldCharType="begin"/>
            </w:r>
            <w:r w:rsidR="002D0AEF">
              <w:rPr>
                <w:noProof/>
                <w:webHidden/>
              </w:rPr>
              <w:instrText xml:space="preserve"> PAGEREF _Toc432576507 \h </w:instrText>
            </w:r>
            <w:r w:rsidR="002D0AEF">
              <w:rPr>
                <w:noProof/>
                <w:webHidden/>
              </w:rPr>
            </w:r>
            <w:r w:rsidR="002D0AEF">
              <w:rPr>
                <w:noProof/>
                <w:webHidden/>
              </w:rPr>
              <w:fldChar w:fldCharType="separate"/>
            </w:r>
            <w:r w:rsidR="002D0AEF">
              <w:rPr>
                <w:noProof/>
                <w:webHidden/>
              </w:rPr>
              <w:t>23</w:t>
            </w:r>
            <w:r w:rsidR="002D0AEF">
              <w:rPr>
                <w:noProof/>
                <w:webHidden/>
              </w:rPr>
              <w:fldChar w:fldCharType="end"/>
            </w:r>
          </w:hyperlink>
        </w:p>
        <w:p w:rsidR="002D0AEF" w:rsidRDefault="00850E6D">
          <w:pPr>
            <w:pStyle w:val="TDC1"/>
            <w:tabs>
              <w:tab w:val="left" w:pos="440"/>
              <w:tab w:val="right" w:leader="dot" w:pos="8828"/>
            </w:tabs>
            <w:rPr>
              <w:rFonts w:eastAsiaTheme="minorEastAsia"/>
              <w:noProof/>
              <w:lang w:eastAsia="es-CR"/>
            </w:rPr>
          </w:pPr>
          <w:hyperlink w:anchor="_Toc432576508" w:history="1">
            <w:r w:rsidR="002D0AEF" w:rsidRPr="003A1B4B">
              <w:rPr>
                <w:rStyle w:val="Hipervnculo"/>
                <w:noProof/>
              </w:rPr>
              <w:t>7</w:t>
            </w:r>
            <w:r w:rsidR="002D0AEF">
              <w:rPr>
                <w:rFonts w:eastAsiaTheme="minorEastAsia"/>
                <w:noProof/>
                <w:lang w:eastAsia="es-CR"/>
              </w:rPr>
              <w:tab/>
            </w:r>
            <w:r w:rsidR="002D0AEF" w:rsidRPr="003A1B4B">
              <w:rPr>
                <w:rStyle w:val="Hipervnculo"/>
                <w:noProof/>
              </w:rPr>
              <w:t>Tareas pendientes de mejora ambiental</w:t>
            </w:r>
            <w:r w:rsidR="002D0AEF">
              <w:rPr>
                <w:noProof/>
                <w:webHidden/>
              </w:rPr>
              <w:tab/>
            </w:r>
            <w:r w:rsidR="002D0AEF">
              <w:rPr>
                <w:noProof/>
                <w:webHidden/>
              </w:rPr>
              <w:fldChar w:fldCharType="begin"/>
            </w:r>
            <w:r w:rsidR="002D0AEF">
              <w:rPr>
                <w:noProof/>
                <w:webHidden/>
              </w:rPr>
              <w:instrText xml:space="preserve"> PAGEREF _Toc432576508 \h </w:instrText>
            </w:r>
            <w:r w:rsidR="002D0AEF">
              <w:rPr>
                <w:noProof/>
                <w:webHidden/>
              </w:rPr>
            </w:r>
            <w:r w:rsidR="002D0AEF">
              <w:rPr>
                <w:noProof/>
                <w:webHidden/>
              </w:rPr>
              <w:fldChar w:fldCharType="separate"/>
            </w:r>
            <w:r w:rsidR="002D0AEF">
              <w:rPr>
                <w:noProof/>
                <w:webHidden/>
              </w:rPr>
              <w:t>24</w:t>
            </w:r>
            <w:r w:rsidR="002D0AEF">
              <w:rPr>
                <w:noProof/>
                <w:webHidden/>
              </w:rPr>
              <w:fldChar w:fldCharType="end"/>
            </w:r>
          </w:hyperlink>
        </w:p>
        <w:p w:rsidR="002D0AEF" w:rsidRDefault="00850E6D">
          <w:pPr>
            <w:pStyle w:val="TDC1"/>
            <w:tabs>
              <w:tab w:val="left" w:pos="440"/>
              <w:tab w:val="right" w:leader="dot" w:pos="8828"/>
            </w:tabs>
            <w:rPr>
              <w:rFonts w:eastAsiaTheme="minorEastAsia"/>
              <w:noProof/>
              <w:lang w:eastAsia="es-CR"/>
            </w:rPr>
          </w:pPr>
          <w:hyperlink w:anchor="_Toc432576509" w:history="1">
            <w:r w:rsidR="002D0AEF" w:rsidRPr="003A1B4B">
              <w:rPr>
                <w:rStyle w:val="Hipervnculo"/>
                <w:noProof/>
              </w:rPr>
              <w:t>8</w:t>
            </w:r>
            <w:r w:rsidR="002D0AEF">
              <w:rPr>
                <w:rFonts w:eastAsiaTheme="minorEastAsia"/>
                <w:noProof/>
                <w:lang w:eastAsia="es-CR"/>
              </w:rPr>
              <w:tab/>
            </w:r>
            <w:r w:rsidR="002D0AEF" w:rsidRPr="003A1B4B">
              <w:rPr>
                <w:rStyle w:val="Hipervnculo"/>
                <w:noProof/>
              </w:rPr>
              <w:t>Anexos</w:t>
            </w:r>
            <w:r w:rsidR="002D0AEF">
              <w:rPr>
                <w:noProof/>
                <w:webHidden/>
              </w:rPr>
              <w:tab/>
            </w:r>
            <w:r w:rsidR="002D0AEF">
              <w:rPr>
                <w:noProof/>
                <w:webHidden/>
              </w:rPr>
              <w:fldChar w:fldCharType="begin"/>
            </w:r>
            <w:r w:rsidR="002D0AEF">
              <w:rPr>
                <w:noProof/>
                <w:webHidden/>
              </w:rPr>
              <w:instrText xml:space="preserve"> PAGEREF _Toc432576509 \h </w:instrText>
            </w:r>
            <w:r w:rsidR="002D0AEF">
              <w:rPr>
                <w:noProof/>
                <w:webHidden/>
              </w:rPr>
            </w:r>
            <w:r w:rsidR="002D0AEF">
              <w:rPr>
                <w:noProof/>
                <w:webHidden/>
              </w:rPr>
              <w:fldChar w:fldCharType="separate"/>
            </w:r>
            <w:r w:rsidR="002D0AEF">
              <w:rPr>
                <w:noProof/>
                <w:webHidden/>
              </w:rPr>
              <w:t>25</w:t>
            </w:r>
            <w:r w:rsidR="002D0AEF">
              <w:rPr>
                <w:noProof/>
                <w:webHidden/>
              </w:rPr>
              <w:fldChar w:fldCharType="end"/>
            </w:r>
          </w:hyperlink>
        </w:p>
        <w:p w:rsidR="00EB261D" w:rsidRDefault="00EB261D">
          <w:r>
            <w:rPr>
              <w:b/>
              <w:bCs/>
              <w:lang w:val="es-ES"/>
            </w:rPr>
            <w:fldChar w:fldCharType="end"/>
          </w:r>
        </w:p>
      </w:sdtContent>
    </w:sdt>
    <w:p w:rsidR="00A12D1A" w:rsidRDefault="00A12D1A">
      <w:pPr>
        <w:rPr>
          <w:rFonts w:ascii="Calibri" w:hAnsi="Calibri" w:cs="Calibri"/>
          <w:color w:val="000000"/>
          <w:sz w:val="24"/>
          <w:szCs w:val="24"/>
        </w:rPr>
      </w:pPr>
    </w:p>
    <w:p w:rsidR="00204AE5" w:rsidRDefault="00204AE5">
      <w:pPr>
        <w:rPr>
          <w:rFonts w:asciiTheme="majorHAnsi" w:eastAsiaTheme="majorEastAsia" w:hAnsiTheme="majorHAnsi" w:cstheme="majorBidi"/>
          <w:b/>
          <w:bCs/>
          <w:color w:val="4F6228" w:themeColor="accent3" w:themeShade="80"/>
          <w:sz w:val="28"/>
          <w:szCs w:val="28"/>
        </w:rPr>
      </w:pPr>
      <w:r>
        <w:br w:type="page"/>
      </w:r>
    </w:p>
    <w:p w:rsidR="00A12D1A" w:rsidRPr="00EB261D" w:rsidRDefault="00A12D1A" w:rsidP="00B746D7">
      <w:pPr>
        <w:pStyle w:val="Ttulo1"/>
      </w:pPr>
      <w:bookmarkStart w:id="1" w:name="_Toc432576495"/>
      <w:r w:rsidRPr="00EB261D">
        <w:lastRenderedPageBreak/>
        <w:t>Introducción</w:t>
      </w:r>
      <w:bookmarkEnd w:id="1"/>
      <w:r w:rsidRPr="00EB261D">
        <w:t xml:space="preserve"> </w:t>
      </w:r>
    </w:p>
    <w:p w:rsidR="00A12D1A" w:rsidRDefault="00A12D1A" w:rsidP="00B746D7">
      <w:pPr>
        <w:pStyle w:val="Ttulo2"/>
      </w:pPr>
      <w:bookmarkStart w:id="2" w:name="_Toc432576496"/>
      <w:r w:rsidRPr="00EB261D">
        <w:t>Antecedentes de la institución</w:t>
      </w:r>
      <w:bookmarkEnd w:id="2"/>
    </w:p>
    <w:p w:rsidR="00343DEB" w:rsidRDefault="00343DEB" w:rsidP="00343DEB">
      <w:pPr>
        <w:spacing w:before="120" w:after="240"/>
        <w:jc w:val="both"/>
        <w:rPr>
          <w:rFonts w:cs="Tahoma"/>
        </w:rPr>
      </w:pPr>
      <w:r>
        <w:rPr>
          <w:rFonts w:cs="Tahoma"/>
        </w:rPr>
        <w:t xml:space="preserve">De conformidad con lo dispuesto en </w:t>
      </w:r>
      <w:smartTag w:uri="urn:schemas-microsoft-com:office:smarttags" w:element="PersonName">
        <w:smartTagPr>
          <w:attr w:name="ProductID" w:val="la Ley"/>
        </w:smartTagPr>
        <w:r>
          <w:rPr>
            <w:rFonts w:cs="Tahoma"/>
          </w:rPr>
          <w:t>la Ley</w:t>
        </w:r>
      </w:smartTag>
      <w:r>
        <w:rPr>
          <w:rFonts w:cs="Tahoma"/>
        </w:rPr>
        <w:t xml:space="preserve">, </w:t>
      </w:r>
      <w:smartTag w:uri="urn:schemas-microsoft-com:office:smarttags" w:element="PersonName">
        <w:smartTagPr>
          <w:attr w:name="ProductID" w:val="la Defensor￭a"/>
        </w:smartTagPr>
        <w:r>
          <w:rPr>
            <w:rFonts w:cs="Tahoma"/>
          </w:rPr>
          <w:t>la Defensoría</w:t>
        </w:r>
      </w:smartTag>
      <w:r>
        <w:rPr>
          <w:rFonts w:cs="Tahoma"/>
        </w:rPr>
        <w:t xml:space="preserve"> de los Habitantes de </w:t>
      </w:r>
      <w:smartTag w:uri="urn:schemas-microsoft-com:office:smarttags" w:element="PersonName">
        <w:smartTagPr>
          <w:attr w:name="ProductID" w:val="la Rep￺blica"/>
        </w:smartTagPr>
        <w:r>
          <w:rPr>
            <w:rFonts w:cs="Tahoma"/>
          </w:rPr>
          <w:t>la República</w:t>
        </w:r>
      </w:smartTag>
      <w:r>
        <w:rPr>
          <w:rFonts w:cs="Tahoma"/>
        </w:rPr>
        <w:t xml:space="preserve"> es un órgano adscrito al Poder Legislativo, con plena independencia funcional, administrativa y de criterio. El fin de la Defensoría de los Habitantes es el de velar porque la actividad del sector público se ajuste al ordenamiento jurídico y la moral, de forma tal que los derechos e intereses de los habitantes siempre estén protegidos.</w:t>
      </w:r>
    </w:p>
    <w:p w:rsidR="00343DEB" w:rsidRDefault="00343DEB" w:rsidP="00343DEB">
      <w:pPr>
        <w:spacing w:before="120" w:after="240"/>
        <w:jc w:val="both"/>
        <w:rPr>
          <w:rFonts w:cs="Tahoma"/>
        </w:rPr>
      </w:pPr>
      <w:r>
        <w:rPr>
          <w:rFonts w:cs="Tahoma"/>
        </w:rPr>
        <w:t>Esta tutela lo hace mediante el control de la legalidad, la moralidad y la justicia de las acciones u omisiones de la actividad administrativa del sector público, en tanto puedan afectar derechos e intereses de los habitantes.</w:t>
      </w:r>
    </w:p>
    <w:p w:rsidR="00343DEB" w:rsidRDefault="00343DEB" w:rsidP="00343DEB">
      <w:pPr>
        <w:spacing w:before="120" w:after="240"/>
        <w:jc w:val="both"/>
        <w:rPr>
          <w:rFonts w:cs="Tahoma"/>
        </w:rPr>
      </w:pPr>
      <w:smartTag w:uri="urn:schemas-microsoft-com:office:smarttags" w:element="PersonName">
        <w:smartTagPr>
          <w:attr w:name="ProductID" w:val="la Defensor￭a"/>
        </w:smartTagPr>
        <w:r>
          <w:rPr>
            <w:rFonts w:cs="Tahoma"/>
          </w:rPr>
          <w:t>La Defensoría</w:t>
        </w:r>
      </w:smartTag>
      <w:r>
        <w:rPr>
          <w:rFonts w:cs="Tahoma"/>
        </w:rPr>
        <w:t xml:space="preserve"> actúa de oficio o a solicitud de parte. En estos casos, no existe costo alguno para el quejoso ni se le exige ninguna formalidad especial.</w:t>
      </w:r>
    </w:p>
    <w:p w:rsidR="00343DEB" w:rsidRDefault="00343DEB" w:rsidP="00343DEB">
      <w:pPr>
        <w:spacing w:before="120" w:after="240"/>
        <w:jc w:val="both"/>
        <w:rPr>
          <w:rFonts w:cs="Tahoma"/>
        </w:rPr>
      </w:pPr>
      <w:r>
        <w:rPr>
          <w:rFonts w:cs="Tahoma"/>
        </w:rPr>
        <w:t>Si en el ejercicio de sus funciones, la Defensoría llega a tener conocimiento de la ilegalidad o arbitrariedad de una acción, debe recomendar y prevenir al órgano respectivo, la rectificación correspondiente, bajo los apercibimientos de ley; pero si se considera que el hecho puede constituir delito, debe denunciarlo ante el Ministerio Público.</w:t>
      </w:r>
    </w:p>
    <w:p w:rsidR="00343DEB" w:rsidRDefault="00343DEB" w:rsidP="00343DEB">
      <w:pPr>
        <w:spacing w:before="120" w:after="240"/>
        <w:jc w:val="both"/>
        <w:rPr>
          <w:rFonts w:cs="Tahoma"/>
        </w:rPr>
      </w:pPr>
      <w:r>
        <w:rPr>
          <w:rFonts w:cs="Tahoma"/>
        </w:rPr>
        <w:t xml:space="preserve">El ámbito de acción de </w:t>
      </w:r>
      <w:smartTag w:uri="urn:schemas-microsoft-com:office:smarttags" w:element="PersonName">
        <w:smartTagPr>
          <w:attr w:name="ProductID" w:val="la Defensor￭a"/>
        </w:smartTagPr>
        <w:r>
          <w:rPr>
            <w:rFonts w:cs="Tahoma"/>
          </w:rPr>
          <w:t>la Defensoría</w:t>
        </w:r>
      </w:smartTag>
      <w:r>
        <w:rPr>
          <w:rFonts w:cs="Tahoma"/>
        </w:rPr>
        <w:t xml:space="preserve"> es el sector público. La institución carece de competencia para intervenir en asuntos entre sujetos privados; tampoco puede intervenir en asuntos que estén en conocimiento de los Tribunales de Justicia y del Tribunal Supremo de Elecciones. En principio, no puede actuar en casos que tengan más de un año de haber ocurrido; no obstante, la ley da un margen de discrecionalidad para atender asuntos fuera de ese plazo.</w:t>
      </w:r>
    </w:p>
    <w:p w:rsidR="00343DEB" w:rsidRDefault="00343DEB" w:rsidP="00343DEB">
      <w:pPr>
        <w:spacing w:before="120" w:after="240"/>
        <w:jc w:val="both"/>
        <w:rPr>
          <w:rFonts w:cs="Tahoma"/>
        </w:rPr>
      </w:pPr>
      <w:smartTag w:uri="urn:schemas-microsoft-com:office:smarttags" w:element="PersonName">
        <w:smartTagPr>
          <w:attr w:name="ProductID" w:val="la Defensor￭a"/>
        </w:smartTagPr>
        <w:r>
          <w:rPr>
            <w:rFonts w:cs="Tahoma"/>
          </w:rPr>
          <w:t>La Defensoría</w:t>
        </w:r>
      </w:smartTag>
      <w:r>
        <w:rPr>
          <w:rFonts w:cs="Tahoma"/>
        </w:rPr>
        <w:t xml:space="preserve"> no puede sustituir los actos, actuaciones materiales ni las omisiones de la actividad administrativa. No puede ordenar que se ejecute o se deje de ejecutar un acto, ni mucho menos puede realizarlo. El principio de separación de poderes que inspira el ordenamiento costarricense, asigna a cada uno de los poderes su ámbito de acción. Corresponde al Poder Ejecutivo primordialmente dictar los actos y al Poder Judicial, eventualmente, ordenar la suspensión de los mismos o por el contrario, ordenar su ejecución.</w:t>
      </w:r>
    </w:p>
    <w:p w:rsidR="00343DEB" w:rsidRDefault="00343DEB" w:rsidP="00343DEB">
      <w:pPr>
        <w:spacing w:before="120" w:after="240"/>
        <w:jc w:val="both"/>
        <w:rPr>
          <w:rFonts w:cs="Tahoma"/>
        </w:rPr>
      </w:pPr>
      <w:r>
        <w:rPr>
          <w:rFonts w:cs="Tahoma"/>
        </w:rPr>
        <w:t xml:space="preserve">Atendiendo el principio de obligación de consulta y obviamente el derecho de respuesta, el artículo 361 inciso 2 de </w:t>
      </w:r>
      <w:smartTag w:uri="urn:schemas-microsoft-com:office:smarttags" w:element="PersonName">
        <w:smartTagPr>
          <w:attr w:name="ProductID" w:val="la Ley General"/>
        </w:smartTagPr>
        <w:r>
          <w:rPr>
            <w:rFonts w:cs="Tahoma"/>
          </w:rPr>
          <w:t>la Ley General</w:t>
        </w:r>
      </w:smartTag>
      <w:r>
        <w:rPr>
          <w:rFonts w:cs="Tahoma"/>
        </w:rPr>
        <w:t xml:space="preserve"> de Administración Pública establece la obligación de consultar a las entidades representativas de intereses generales o corporativos que se vean afectadas por alguna disposición, salvo cuando se opongan a ello razones de interés público o de urgencia. La Defensoría ha manifestado al Poder Ejecutivo que el espíritu de esa norma, que data de 1978, implica la intervención del Ombudsman en tal proceso de consulta.</w:t>
      </w:r>
    </w:p>
    <w:p w:rsidR="000612E1" w:rsidRDefault="000612E1" w:rsidP="00343DEB">
      <w:pPr>
        <w:spacing w:before="120" w:after="240"/>
        <w:jc w:val="both"/>
        <w:rPr>
          <w:rFonts w:cs="Tahoma"/>
        </w:rPr>
      </w:pPr>
    </w:p>
    <w:p w:rsidR="00343DEB" w:rsidRDefault="00343DEB" w:rsidP="00343DEB">
      <w:pPr>
        <w:spacing w:before="120" w:after="240"/>
        <w:jc w:val="both"/>
        <w:rPr>
          <w:rFonts w:cs="Tahoma"/>
        </w:rPr>
      </w:pPr>
      <w:r>
        <w:rPr>
          <w:rFonts w:cs="Tahoma"/>
        </w:rPr>
        <w:lastRenderedPageBreak/>
        <w:t>La Defensoría, en coordinación con la Asamblea Legislativa y a través de una Oficina de Enlace, ha dispuesto un mecanismo que permite darle seguimiento a los proyectos de ley y debates parlamentarios, con el objetivo de incidir en el proceso legislativo, contribuyendo a mejorar de alguna manera la emisión de leyes, lo que brinda la posibilidad de actuar preventivamente en la defensa de los derechos e intereses de los habitantes.</w:t>
      </w:r>
    </w:p>
    <w:p w:rsidR="00343DEB" w:rsidRDefault="00343DEB" w:rsidP="00343DEB">
      <w:pPr>
        <w:jc w:val="both"/>
        <w:rPr>
          <w:rFonts w:cs="Tahoma"/>
        </w:rPr>
      </w:pPr>
      <w:r>
        <w:rPr>
          <w:rFonts w:cs="Tahoma"/>
        </w:rPr>
        <w:t xml:space="preserve">La institución también considera que la divulgación y promoción de los derechos humanos es una acción necesaria en el cumplimiento de sus objetivos y la participación comunitaria se convierte en un factor fundamental en la protección de esos intereses. En este sentido, </w:t>
      </w:r>
      <w:smartTag w:uri="urn:schemas-microsoft-com:office:smarttags" w:element="PersonName">
        <w:smartTagPr>
          <w:attr w:name="ProductID" w:val="la Defensor￭a"/>
        </w:smartTagPr>
        <w:r>
          <w:rPr>
            <w:rFonts w:cs="Tahoma"/>
          </w:rPr>
          <w:t>la Defensoría</w:t>
        </w:r>
      </w:smartTag>
      <w:r>
        <w:rPr>
          <w:rFonts w:cs="Tahoma"/>
        </w:rPr>
        <w:t xml:space="preserve"> de los Habitantes ha desarrollado una serie de proyectos con la asistencia de la cooperación internacional, con la finalidad de rescatar y fortalecer el principio de que los habitantes no sólo deben ser los receptores pasivos de los servicios de la institución sino los actores protagonistas de un proceso de lucha cívica por los derechos, bajo la premisa de que el mejor defensor de los habitantes es el habitante mismo.</w:t>
      </w:r>
    </w:p>
    <w:p w:rsidR="00343DEB" w:rsidRPr="00093D00" w:rsidRDefault="000612E1" w:rsidP="00343DEB">
      <w:pPr>
        <w:pStyle w:val="Ttulo2"/>
      </w:pPr>
      <w:bookmarkStart w:id="3" w:name="_Toc350348603"/>
      <w:bookmarkStart w:id="4" w:name="_Toc432576497"/>
      <w:r w:rsidRPr="00093D00">
        <w:t>Marco Estratégico</w:t>
      </w:r>
      <w:r>
        <w:t xml:space="preserve"> </w:t>
      </w:r>
      <w:r w:rsidRPr="00093D00">
        <w:t>Institucional</w:t>
      </w:r>
      <w:bookmarkEnd w:id="3"/>
      <w:bookmarkEnd w:id="4"/>
    </w:p>
    <w:p w:rsidR="00343DEB" w:rsidRPr="00093D00" w:rsidRDefault="000612E1" w:rsidP="00343DEB">
      <w:pPr>
        <w:pStyle w:val="Ttulo3"/>
      </w:pPr>
      <w:bookmarkStart w:id="5" w:name="_Toc350348604"/>
      <w:bookmarkStart w:id="6" w:name="_Toc432576498"/>
      <w:r w:rsidRPr="00093D00">
        <w:t>Misión</w:t>
      </w:r>
      <w:r>
        <w:t xml:space="preserve"> Institucional</w:t>
      </w:r>
      <w:bookmarkEnd w:id="5"/>
      <w:bookmarkEnd w:id="6"/>
    </w:p>
    <w:p w:rsidR="00343DEB" w:rsidRPr="00093D00" w:rsidRDefault="00343DEB" w:rsidP="00343DEB">
      <w:pPr>
        <w:spacing w:after="0"/>
        <w:ind w:left="720"/>
        <w:jc w:val="center"/>
        <w:rPr>
          <w:rFonts w:cstheme="minorHAnsi"/>
          <w:i/>
        </w:rPr>
      </w:pPr>
      <w:r w:rsidRPr="00093D00">
        <w:rPr>
          <w:rFonts w:cstheme="minorHAnsi"/>
          <w:i/>
        </w:rPr>
        <w:t>Proteger a las habitantes y los habitantes frente a las acciones y omisiones del Sector Público, mediante un control de legalidad, justicia y ética por medio de la prevención, defensa, promoción y divulgación de sus derechos e intereses.</w:t>
      </w:r>
    </w:p>
    <w:p w:rsidR="00343DEB" w:rsidRPr="00093D00" w:rsidRDefault="000612E1" w:rsidP="00343DEB">
      <w:pPr>
        <w:pStyle w:val="Ttulo3"/>
      </w:pPr>
      <w:bookmarkStart w:id="7" w:name="_Toc350348605"/>
      <w:bookmarkStart w:id="8" w:name="_Toc432576499"/>
      <w:r w:rsidRPr="00093D00">
        <w:t>Visión</w:t>
      </w:r>
      <w:r>
        <w:t xml:space="preserve"> Institucional</w:t>
      </w:r>
      <w:bookmarkEnd w:id="7"/>
      <w:bookmarkEnd w:id="8"/>
    </w:p>
    <w:p w:rsidR="00343DEB" w:rsidRPr="00093D00" w:rsidRDefault="00343DEB" w:rsidP="00A02D3A">
      <w:pPr>
        <w:spacing w:after="120"/>
        <w:ind w:left="720"/>
        <w:jc w:val="center"/>
        <w:rPr>
          <w:rFonts w:cstheme="minorHAnsi"/>
          <w:i/>
        </w:rPr>
      </w:pPr>
      <w:r w:rsidRPr="00093D00">
        <w:rPr>
          <w:rFonts w:cstheme="minorHAnsi"/>
          <w:i/>
        </w:rPr>
        <w:t>Seremos una institución dinámica y fortalecida; accesible y regionalizada, con legitimidad e  incidencia en todo el país; eficiente en la utilización de las herramientas del ordenamiento jurídico; innovadora de sus estrategias de intervención para que sean acordes a la realidad nacional; contribuyendo así al mejoramiento de la gestión del sector  público y a la calidad de vida de las habitantes y los habitantes.</w:t>
      </w:r>
    </w:p>
    <w:p w:rsidR="00343DEB" w:rsidRPr="00F561F9" w:rsidRDefault="000612E1" w:rsidP="00343DEB">
      <w:pPr>
        <w:pStyle w:val="Ttulo3"/>
      </w:pPr>
      <w:bookmarkStart w:id="9" w:name="_Toc350348606"/>
      <w:bookmarkStart w:id="10" w:name="_Toc432576500"/>
      <w:r w:rsidRPr="00093D00">
        <w:t>Valores  Institucionales</w:t>
      </w:r>
      <w:bookmarkEnd w:id="9"/>
      <w:bookmarkEnd w:id="10"/>
    </w:p>
    <w:p w:rsidR="00343DEB" w:rsidRDefault="00343DEB" w:rsidP="00343DEB">
      <w:bookmarkStart w:id="11" w:name="_Toc350348607"/>
    </w:p>
    <w:p w:rsidR="00343DEB" w:rsidRPr="00343DEB" w:rsidRDefault="00343DEB" w:rsidP="00343DEB">
      <w:pPr>
        <w:rPr>
          <w:rFonts w:asciiTheme="majorHAnsi" w:hAnsiTheme="majorHAnsi"/>
          <w:b/>
        </w:rPr>
      </w:pPr>
      <w:r w:rsidRPr="00343DEB">
        <w:rPr>
          <w:rFonts w:asciiTheme="majorHAnsi" w:hAnsiTheme="majorHAnsi"/>
          <w:b/>
        </w:rPr>
        <w:t>JUSTICIA</w:t>
      </w:r>
      <w:bookmarkEnd w:id="11"/>
    </w:p>
    <w:p w:rsidR="00343DEB" w:rsidRPr="00093D00" w:rsidRDefault="00343DEB" w:rsidP="00343DEB">
      <w:pPr>
        <w:spacing w:after="120"/>
        <w:ind w:left="720"/>
        <w:jc w:val="both"/>
        <w:rPr>
          <w:rFonts w:cstheme="minorHAnsi"/>
          <w:i/>
        </w:rPr>
      </w:pPr>
      <w:r w:rsidRPr="00093D00">
        <w:rPr>
          <w:rFonts w:cstheme="minorHAnsi"/>
          <w:i/>
        </w:rPr>
        <w:t>Dar a cada cual quién lo que le corresponde, sin ningún tipo de discriminación, para reconocer y garantizar los derechos y oportunidades de las personas, de manera que se respete la dignidad humana.</w:t>
      </w:r>
    </w:p>
    <w:p w:rsidR="00343DEB" w:rsidRPr="00343DEB" w:rsidRDefault="00343DEB" w:rsidP="00343DEB">
      <w:pPr>
        <w:rPr>
          <w:rFonts w:asciiTheme="majorHAnsi" w:hAnsiTheme="majorHAnsi"/>
          <w:b/>
        </w:rPr>
      </w:pPr>
      <w:bookmarkStart w:id="12" w:name="_Toc350348608"/>
      <w:r w:rsidRPr="00343DEB">
        <w:rPr>
          <w:rFonts w:asciiTheme="majorHAnsi" w:hAnsiTheme="majorHAnsi"/>
          <w:b/>
        </w:rPr>
        <w:t>SOLIDARIDAD</w:t>
      </w:r>
      <w:bookmarkEnd w:id="12"/>
    </w:p>
    <w:p w:rsidR="00343DEB" w:rsidRPr="00093D00" w:rsidRDefault="00343DEB" w:rsidP="00343DEB">
      <w:pPr>
        <w:spacing w:after="120"/>
        <w:ind w:left="720"/>
        <w:jc w:val="both"/>
        <w:rPr>
          <w:rFonts w:cstheme="minorHAnsi"/>
          <w:i/>
        </w:rPr>
      </w:pPr>
      <w:r w:rsidRPr="00093D00">
        <w:rPr>
          <w:rFonts w:cstheme="minorHAnsi"/>
          <w:i/>
        </w:rPr>
        <w:t>Capacidad de comprender, cooperar y apoyar de forma efectiva a los demás para su bienestar y la consecución del bien común.</w:t>
      </w:r>
    </w:p>
    <w:p w:rsidR="00343DEB" w:rsidRPr="00343DEB" w:rsidRDefault="00343DEB" w:rsidP="00343DEB">
      <w:pPr>
        <w:rPr>
          <w:rFonts w:asciiTheme="majorHAnsi" w:hAnsiTheme="majorHAnsi"/>
          <w:b/>
        </w:rPr>
      </w:pPr>
      <w:bookmarkStart w:id="13" w:name="_Toc350348609"/>
      <w:r w:rsidRPr="00343DEB">
        <w:rPr>
          <w:rFonts w:asciiTheme="majorHAnsi" w:hAnsiTheme="majorHAnsi"/>
          <w:b/>
        </w:rPr>
        <w:t>RESPETO</w:t>
      </w:r>
      <w:bookmarkEnd w:id="13"/>
      <w:r w:rsidRPr="00343DEB">
        <w:rPr>
          <w:rFonts w:asciiTheme="majorHAnsi" w:hAnsiTheme="majorHAnsi"/>
          <w:b/>
        </w:rPr>
        <w:t xml:space="preserve"> </w:t>
      </w:r>
    </w:p>
    <w:p w:rsidR="00343DEB" w:rsidRPr="00401D43" w:rsidRDefault="00343DEB" w:rsidP="00343DEB">
      <w:pPr>
        <w:spacing w:after="0"/>
        <w:ind w:left="720"/>
        <w:rPr>
          <w:rFonts w:cstheme="minorHAnsi"/>
          <w:i/>
        </w:rPr>
      </w:pPr>
      <w:r w:rsidRPr="00401D43">
        <w:rPr>
          <w:rFonts w:cstheme="minorHAnsi"/>
          <w:i/>
        </w:rPr>
        <w:t>Reconocer, entender, aceptar y valorar la dignidad de cada persona en su diversidad.</w:t>
      </w:r>
    </w:p>
    <w:p w:rsidR="00A12D1A" w:rsidRDefault="00A12D1A" w:rsidP="00B746D7">
      <w:pPr>
        <w:pStyle w:val="Ttulo2"/>
      </w:pPr>
      <w:bookmarkStart w:id="14" w:name="_Toc432576501"/>
      <w:r>
        <w:lastRenderedPageBreak/>
        <w:t>Organigrama de la institución:</w:t>
      </w:r>
      <w:bookmarkEnd w:id="14"/>
    </w:p>
    <w:p w:rsidR="00C851BE" w:rsidRDefault="00C851BE" w:rsidP="00C851BE"/>
    <w:p w:rsidR="00C851BE" w:rsidRPr="00C851BE" w:rsidRDefault="00C851BE" w:rsidP="00C851BE">
      <w:r>
        <w:rPr>
          <w:noProof/>
          <w:lang w:eastAsia="es-CR"/>
        </w:rPr>
        <w:drawing>
          <wp:inline distT="0" distB="0" distL="0" distR="0">
            <wp:extent cx="5612130" cy="5725160"/>
            <wp:effectExtent l="0" t="0" r="762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DHR 2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5725160"/>
                    </a:xfrm>
                    <a:prstGeom prst="rect">
                      <a:avLst/>
                    </a:prstGeom>
                  </pic:spPr>
                </pic:pic>
              </a:graphicData>
            </a:graphic>
          </wp:inline>
        </w:drawing>
      </w:r>
    </w:p>
    <w:p w:rsidR="0022778A" w:rsidRDefault="0022778A">
      <w:pPr>
        <w:rPr>
          <w:rFonts w:asciiTheme="majorHAnsi" w:eastAsiaTheme="majorEastAsia" w:hAnsiTheme="majorHAnsi" w:cstheme="majorBidi"/>
          <w:b/>
          <w:bCs/>
          <w:color w:val="76923C" w:themeColor="accent3" w:themeShade="BF"/>
          <w:sz w:val="26"/>
          <w:szCs w:val="26"/>
        </w:rPr>
      </w:pPr>
      <w:r>
        <w:br w:type="page"/>
      </w:r>
    </w:p>
    <w:p w:rsidR="00A12D1A" w:rsidRDefault="00A12D1A" w:rsidP="00B746D7">
      <w:pPr>
        <w:pStyle w:val="Ttulo2"/>
      </w:pPr>
      <w:bookmarkStart w:id="15" w:name="_Toc432576502"/>
      <w:r>
        <w:lastRenderedPageBreak/>
        <w:t>Datos generales de la institución</w:t>
      </w:r>
      <w:bookmarkEnd w:id="15"/>
    </w:p>
    <w:p w:rsidR="0022778A" w:rsidRPr="0022778A" w:rsidRDefault="00065634" w:rsidP="00101A60">
      <w:pPr>
        <w:pStyle w:val="Epgrafe"/>
        <w:rPr>
          <w:b w:val="0"/>
        </w:rPr>
      </w:pPr>
      <w:r w:rsidRPr="00065634">
        <w:rPr>
          <w:color w:val="auto"/>
          <w:sz w:val="22"/>
        </w:rPr>
        <w:t xml:space="preserve">Cuadro </w:t>
      </w:r>
      <w:r w:rsidRPr="00065634">
        <w:rPr>
          <w:color w:val="auto"/>
          <w:sz w:val="22"/>
        </w:rPr>
        <w:fldChar w:fldCharType="begin"/>
      </w:r>
      <w:r w:rsidRPr="00065634">
        <w:rPr>
          <w:color w:val="auto"/>
          <w:sz w:val="22"/>
        </w:rPr>
        <w:instrText xml:space="preserve"> SEQ Cuadro \* ARABIC </w:instrText>
      </w:r>
      <w:r w:rsidRPr="00065634">
        <w:rPr>
          <w:color w:val="auto"/>
          <w:sz w:val="22"/>
        </w:rPr>
        <w:fldChar w:fldCharType="separate"/>
      </w:r>
      <w:r w:rsidR="00101A60">
        <w:rPr>
          <w:noProof/>
          <w:color w:val="auto"/>
          <w:sz w:val="22"/>
        </w:rPr>
        <w:t>1</w:t>
      </w:r>
      <w:r w:rsidRPr="00065634">
        <w:rPr>
          <w:color w:val="auto"/>
          <w:sz w:val="22"/>
        </w:rPr>
        <w:fldChar w:fldCharType="end"/>
      </w:r>
      <w:r w:rsidR="00101A60">
        <w:rPr>
          <w:color w:val="auto"/>
          <w:sz w:val="22"/>
        </w:rPr>
        <w:t xml:space="preserve">: </w:t>
      </w:r>
      <w:r w:rsidR="0022778A" w:rsidRPr="00101A60">
        <w:rPr>
          <w:b w:val="0"/>
          <w:color w:val="auto"/>
          <w:sz w:val="22"/>
        </w:rPr>
        <w:t>Datos generales de la institución y de la Comisión Institucional</w:t>
      </w:r>
      <w:r w:rsidR="00CE3AD1">
        <w:rPr>
          <w:b w:val="0"/>
          <w:color w:val="auto"/>
          <w:sz w:val="22"/>
        </w:rPr>
        <w:t xml:space="preserve"> Actual.  Se adjunta el acuerdo institucional con la integración anterior de la Comisión, así como el acuerdo con la integración actual de la Comisión, datos que ahora se señalan:</w:t>
      </w:r>
    </w:p>
    <w:tbl>
      <w:tblPr>
        <w:tblW w:w="8300" w:type="dxa"/>
        <w:tblInd w:w="55" w:type="dxa"/>
        <w:tblCellMar>
          <w:left w:w="70" w:type="dxa"/>
          <w:right w:w="70" w:type="dxa"/>
        </w:tblCellMar>
        <w:tblLook w:val="04A0" w:firstRow="1" w:lastRow="0" w:firstColumn="1" w:lastColumn="0" w:noHBand="0" w:noVBand="1"/>
      </w:tblPr>
      <w:tblGrid>
        <w:gridCol w:w="2500"/>
        <w:gridCol w:w="3540"/>
        <w:gridCol w:w="2260"/>
      </w:tblGrid>
      <w:tr w:rsidR="002D0AEF" w:rsidRPr="002D0AEF" w:rsidTr="002D0AEF">
        <w:trPr>
          <w:trHeight w:val="300"/>
        </w:trPr>
        <w:tc>
          <w:tcPr>
            <w:tcW w:w="8300" w:type="dxa"/>
            <w:gridSpan w:val="3"/>
            <w:tcBorders>
              <w:top w:val="nil"/>
              <w:left w:val="nil"/>
              <w:bottom w:val="single" w:sz="4" w:space="0" w:color="9BBB59"/>
              <w:right w:val="nil"/>
            </w:tcBorders>
            <w:shd w:val="clear" w:color="auto" w:fill="auto"/>
            <w:noWrap/>
            <w:vAlign w:val="bottom"/>
            <w:hideMark/>
          </w:tcPr>
          <w:p w:rsidR="002D0AEF" w:rsidRPr="002D0AEF" w:rsidRDefault="002D0AEF" w:rsidP="002D0AEF">
            <w:pPr>
              <w:spacing w:after="0" w:line="240" w:lineRule="auto"/>
              <w:jc w:val="center"/>
              <w:rPr>
                <w:rFonts w:ascii="Calibri" w:eastAsia="Times New Roman" w:hAnsi="Calibri" w:cs="Times New Roman"/>
                <w:b/>
                <w:bCs/>
                <w:color w:val="4F6228"/>
                <w:lang w:eastAsia="es-CR"/>
              </w:rPr>
            </w:pPr>
            <w:r w:rsidRPr="002D0AEF">
              <w:rPr>
                <w:rFonts w:ascii="Calibri" w:eastAsia="Times New Roman" w:hAnsi="Calibri" w:cs="Times New Roman"/>
                <w:b/>
                <w:bCs/>
                <w:color w:val="4F6228"/>
                <w:lang w:eastAsia="es-CR"/>
              </w:rPr>
              <w:t>DATOS DE LA INSTITUCIÓN</w:t>
            </w:r>
          </w:p>
        </w:tc>
      </w:tr>
      <w:tr w:rsidR="002D0AEF" w:rsidRPr="002D0AEF" w:rsidTr="002D0AEF">
        <w:trPr>
          <w:trHeight w:val="300"/>
        </w:trPr>
        <w:tc>
          <w:tcPr>
            <w:tcW w:w="2500" w:type="dxa"/>
            <w:tcBorders>
              <w:top w:val="nil"/>
              <w:left w:val="nil"/>
              <w:bottom w:val="nil"/>
              <w:right w:val="nil"/>
            </w:tcBorders>
            <w:shd w:val="clear" w:color="EBF1DE" w:fill="EBF1DE"/>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Institución: </w:t>
            </w:r>
          </w:p>
        </w:tc>
        <w:tc>
          <w:tcPr>
            <w:tcW w:w="5800" w:type="dxa"/>
            <w:gridSpan w:val="2"/>
            <w:tcBorders>
              <w:top w:val="single" w:sz="4" w:space="0" w:color="9BBB59"/>
              <w:left w:val="nil"/>
              <w:bottom w:val="nil"/>
              <w:right w:val="nil"/>
            </w:tcBorders>
            <w:shd w:val="clear" w:color="EBF1DE"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Defensoría de los Habitantes de la República</w:t>
            </w:r>
          </w:p>
        </w:tc>
      </w:tr>
      <w:tr w:rsidR="002D0AEF" w:rsidRPr="002D0AEF" w:rsidTr="002D0AEF">
        <w:trPr>
          <w:trHeight w:val="300"/>
        </w:trPr>
        <w:tc>
          <w:tcPr>
            <w:tcW w:w="250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Página Web: </w:t>
            </w:r>
          </w:p>
        </w:tc>
        <w:tc>
          <w:tcPr>
            <w:tcW w:w="5800" w:type="dxa"/>
            <w:gridSpan w:val="2"/>
            <w:tcBorders>
              <w:top w:val="nil"/>
              <w:left w:val="nil"/>
              <w:bottom w:val="nil"/>
              <w:right w:val="nil"/>
            </w:tcBorders>
            <w:shd w:val="clear" w:color="auto" w:fill="auto"/>
            <w:noWrap/>
            <w:vAlign w:val="bottom"/>
            <w:hideMark/>
          </w:tcPr>
          <w:p w:rsidR="002D0AEF" w:rsidRPr="002D0AEF" w:rsidRDefault="002D0AEF" w:rsidP="002D0AEF">
            <w:pPr>
              <w:spacing w:after="0" w:line="240" w:lineRule="auto"/>
              <w:jc w:val="center"/>
              <w:rPr>
                <w:rFonts w:ascii="Calibri" w:eastAsia="Times New Roman" w:hAnsi="Calibri" w:cs="Times New Roman"/>
                <w:color w:val="000000"/>
                <w:lang w:eastAsia="es-CR"/>
              </w:rPr>
            </w:pPr>
            <w:r w:rsidRPr="002D0AEF">
              <w:rPr>
                <w:rFonts w:ascii="Calibri" w:eastAsia="Times New Roman" w:hAnsi="Calibri" w:cs="Times New Roman"/>
                <w:color w:val="000000"/>
                <w:lang w:eastAsia="es-CR"/>
              </w:rPr>
              <w:t>www.dhr.go.cr</w:t>
            </w:r>
          </w:p>
        </w:tc>
      </w:tr>
      <w:tr w:rsidR="002D0AEF" w:rsidRPr="002D0AEF" w:rsidTr="002D0AEF">
        <w:trPr>
          <w:trHeight w:val="300"/>
        </w:trPr>
        <w:tc>
          <w:tcPr>
            <w:tcW w:w="2500" w:type="dxa"/>
            <w:tcBorders>
              <w:top w:val="nil"/>
              <w:left w:val="nil"/>
              <w:bottom w:val="nil"/>
              <w:right w:val="nil"/>
            </w:tcBorders>
            <w:shd w:val="clear" w:color="EBF1DE" w:fill="EBF1DE"/>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Correo institucional: </w:t>
            </w:r>
          </w:p>
        </w:tc>
        <w:tc>
          <w:tcPr>
            <w:tcW w:w="5800" w:type="dxa"/>
            <w:gridSpan w:val="2"/>
            <w:tcBorders>
              <w:top w:val="nil"/>
              <w:left w:val="nil"/>
              <w:bottom w:val="nil"/>
              <w:right w:val="nil"/>
            </w:tcBorders>
            <w:shd w:val="clear" w:color="000000" w:fill="EBF1DE"/>
            <w:noWrap/>
            <w:vAlign w:val="bottom"/>
            <w:hideMark/>
          </w:tcPr>
          <w:p w:rsidR="002D0AEF" w:rsidRPr="002D0AEF" w:rsidRDefault="002D0AEF" w:rsidP="002D0AEF">
            <w:pPr>
              <w:spacing w:after="0" w:line="240" w:lineRule="auto"/>
              <w:jc w:val="center"/>
              <w:rPr>
                <w:rFonts w:ascii="Calibri" w:eastAsia="Times New Roman" w:hAnsi="Calibri" w:cs="Times New Roman"/>
                <w:color w:val="000000"/>
                <w:lang w:eastAsia="es-CR"/>
              </w:rPr>
            </w:pPr>
            <w:r w:rsidRPr="002D0AEF">
              <w:rPr>
                <w:rFonts w:ascii="Calibri" w:eastAsia="Times New Roman" w:hAnsi="Calibri" w:cs="Times New Roman"/>
                <w:color w:val="000000"/>
                <w:lang w:eastAsia="es-CR"/>
              </w:rPr>
              <w:t>defensoría@dhr.go.cr</w:t>
            </w:r>
          </w:p>
        </w:tc>
      </w:tr>
      <w:tr w:rsidR="002D0AEF" w:rsidRPr="002D0AEF" w:rsidTr="002D0AEF">
        <w:trPr>
          <w:trHeight w:val="600"/>
        </w:trPr>
        <w:tc>
          <w:tcPr>
            <w:tcW w:w="250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Dirección de oficinas centrales: </w:t>
            </w:r>
          </w:p>
        </w:tc>
        <w:tc>
          <w:tcPr>
            <w:tcW w:w="5800" w:type="dxa"/>
            <w:gridSpan w:val="2"/>
            <w:tcBorders>
              <w:top w:val="nil"/>
              <w:left w:val="nil"/>
              <w:bottom w:val="nil"/>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Barrio México, Calle 22, avenida 7 y 11.</w:t>
            </w:r>
            <w:r w:rsidRPr="002D0AEF">
              <w:rPr>
                <w:rFonts w:ascii="Calibri" w:eastAsia="Times New Roman" w:hAnsi="Calibri" w:cs="Times New Roman"/>
                <w:lang w:eastAsia="es-CR"/>
              </w:rPr>
              <w:br/>
              <w:t>De la estación de Bomberos 200mts oeste y 75mts al sur.</w:t>
            </w:r>
          </w:p>
        </w:tc>
      </w:tr>
      <w:tr w:rsidR="002D0AEF" w:rsidRPr="002D0AEF" w:rsidTr="002D0AEF">
        <w:trPr>
          <w:trHeight w:val="600"/>
        </w:trPr>
        <w:tc>
          <w:tcPr>
            <w:tcW w:w="2500" w:type="dxa"/>
            <w:tcBorders>
              <w:top w:val="nil"/>
              <w:left w:val="nil"/>
              <w:bottom w:val="nil"/>
              <w:right w:val="nil"/>
            </w:tcBorders>
            <w:shd w:val="clear" w:color="EBF1DE" w:fill="EBF1DE"/>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Teléfono (s) de oficinas centrales:</w:t>
            </w:r>
          </w:p>
        </w:tc>
        <w:tc>
          <w:tcPr>
            <w:tcW w:w="5800" w:type="dxa"/>
            <w:gridSpan w:val="2"/>
            <w:tcBorders>
              <w:top w:val="nil"/>
              <w:left w:val="nil"/>
              <w:bottom w:val="nil"/>
              <w:right w:val="nil"/>
            </w:tcBorders>
            <w:shd w:val="clear" w:color="EBF1DE"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4000-8500</w:t>
            </w:r>
            <w:r w:rsidRPr="002D0AEF">
              <w:rPr>
                <w:rFonts w:ascii="Calibri" w:eastAsia="Times New Roman" w:hAnsi="Calibri" w:cs="Times New Roman"/>
                <w:lang w:eastAsia="es-CR"/>
              </w:rPr>
              <w:br/>
              <w:t xml:space="preserve">Gratuito: 800-258-7474 </w:t>
            </w:r>
          </w:p>
        </w:tc>
      </w:tr>
      <w:tr w:rsidR="002D0AEF" w:rsidRPr="002D0AEF" w:rsidTr="002D0AEF">
        <w:trPr>
          <w:trHeight w:val="300"/>
        </w:trPr>
        <w:tc>
          <w:tcPr>
            <w:tcW w:w="250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Fax Institucional:</w:t>
            </w:r>
          </w:p>
        </w:tc>
        <w:tc>
          <w:tcPr>
            <w:tcW w:w="5800" w:type="dxa"/>
            <w:gridSpan w:val="2"/>
            <w:tcBorders>
              <w:top w:val="nil"/>
              <w:left w:val="nil"/>
              <w:bottom w:val="nil"/>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4000-8700</w:t>
            </w:r>
          </w:p>
        </w:tc>
      </w:tr>
      <w:tr w:rsidR="002D0AEF" w:rsidRPr="002D0AEF" w:rsidTr="002D0AEF">
        <w:trPr>
          <w:trHeight w:val="300"/>
        </w:trPr>
        <w:tc>
          <w:tcPr>
            <w:tcW w:w="2500" w:type="dxa"/>
            <w:tcBorders>
              <w:top w:val="nil"/>
              <w:left w:val="nil"/>
              <w:bottom w:val="nil"/>
              <w:right w:val="nil"/>
            </w:tcBorders>
            <w:shd w:val="clear" w:color="EBF1DE" w:fill="EBF1DE"/>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Jornada de trabajo: </w:t>
            </w:r>
          </w:p>
        </w:tc>
        <w:tc>
          <w:tcPr>
            <w:tcW w:w="5800" w:type="dxa"/>
            <w:gridSpan w:val="2"/>
            <w:tcBorders>
              <w:top w:val="nil"/>
              <w:left w:val="nil"/>
              <w:bottom w:val="nil"/>
              <w:right w:val="nil"/>
            </w:tcBorders>
            <w:shd w:val="clear" w:color="EBF1DE" w:fill="EBF1DE"/>
            <w:vAlign w:val="center"/>
            <w:hideMark/>
          </w:tcPr>
          <w:p w:rsidR="002D0AEF" w:rsidRPr="002D0AEF" w:rsidRDefault="002D0AEF" w:rsidP="002D0AEF">
            <w:pPr>
              <w:spacing w:after="0" w:line="240" w:lineRule="auto"/>
              <w:jc w:val="center"/>
              <w:rPr>
                <w:rFonts w:ascii="Calibri" w:eastAsia="Times New Roman" w:hAnsi="Calibri" w:cs="Times New Roman"/>
                <w:lang w:val="pt-BR" w:eastAsia="es-CR"/>
              </w:rPr>
            </w:pPr>
            <w:r w:rsidRPr="002D0AEF">
              <w:rPr>
                <w:rFonts w:ascii="Calibri" w:eastAsia="Times New Roman" w:hAnsi="Calibri" w:cs="Times New Roman"/>
                <w:lang w:val="pt-BR" w:eastAsia="es-CR"/>
              </w:rPr>
              <w:t xml:space="preserve"> 8:00am a 4:00pm, jornada continua.</w:t>
            </w:r>
          </w:p>
        </w:tc>
      </w:tr>
      <w:tr w:rsidR="002D0AEF" w:rsidRPr="002D0AEF" w:rsidTr="002D0AEF">
        <w:trPr>
          <w:trHeight w:val="300"/>
        </w:trPr>
        <w:tc>
          <w:tcPr>
            <w:tcW w:w="250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Cantidad de edificios: </w:t>
            </w:r>
          </w:p>
        </w:tc>
        <w:tc>
          <w:tcPr>
            <w:tcW w:w="5800" w:type="dxa"/>
            <w:gridSpan w:val="2"/>
            <w:tcBorders>
              <w:top w:val="nil"/>
              <w:left w:val="nil"/>
              <w:bottom w:val="nil"/>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p>
        </w:tc>
      </w:tr>
      <w:tr w:rsidR="002D0AEF" w:rsidRPr="002D0AEF" w:rsidTr="002D0AEF">
        <w:trPr>
          <w:trHeight w:val="300"/>
        </w:trPr>
        <w:tc>
          <w:tcPr>
            <w:tcW w:w="2500" w:type="dxa"/>
            <w:tcBorders>
              <w:top w:val="nil"/>
              <w:left w:val="nil"/>
              <w:bottom w:val="nil"/>
              <w:right w:val="nil"/>
            </w:tcBorders>
            <w:shd w:val="clear" w:color="EBF1DE" w:fill="EBF1DE"/>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 - Sede Central</w:t>
            </w:r>
          </w:p>
        </w:tc>
        <w:tc>
          <w:tcPr>
            <w:tcW w:w="5800" w:type="dxa"/>
            <w:gridSpan w:val="2"/>
            <w:tcBorders>
              <w:top w:val="nil"/>
              <w:left w:val="nil"/>
              <w:bottom w:val="nil"/>
              <w:right w:val="nil"/>
            </w:tcBorders>
            <w:shd w:val="clear" w:color="EBF1DE"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1</w:t>
            </w:r>
          </w:p>
        </w:tc>
      </w:tr>
      <w:tr w:rsidR="002D0AEF" w:rsidRPr="002D0AEF" w:rsidTr="002D0AEF">
        <w:trPr>
          <w:trHeight w:val="300"/>
        </w:trPr>
        <w:tc>
          <w:tcPr>
            <w:tcW w:w="250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 - Oficinas Regionales</w:t>
            </w:r>
          </w:p>
        </w:tc>
        <w:tc>
          <w:tcPr>
            <w:tcW w:w="5800" w:type="dxa"/>
            <w:gridSpan w:val="2"/>
            <w:tcBorders>
              <w:top w:val="nil"/>
              <w:left w:val="nil"/>
              <w:bottom w:val="nil"/>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6</w:t>
            </w:r>
          </w:p>
        </w:tc>
      </w:tr>
      <w:tr w:rsidR="002D0AEF" w:rsidRPr="002D0AEF" w:rsidTr="002D0AEF">
        <w:trPr>
          <w:trHeight w:val="300"/>
        </w:trPr>
        <w:tc>
          <w:tcPr>
            <w:tcW w:w="2500" w:type="dxa"/>
            <w:tcBorders>
              <w:top w:val="nil"/>
              <w:left w:val="nil"/>
              <w:bottom w:val="nil"/>
              <w:right w:val="nil"/>
            </w:tcBorders>
            <w:shd w:val="clear" w:color="EBF1DE" w:fill="EBF1DE"/>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Número de trabajadores: </w:t>
            </w:r>
          </w:p>
        </w:tc>
        <w:tc>
          <w:tcPr>
            <w:tcW w:w="5800" w:type="dxa"/>
            <w:gridSpan w:val="2"/>
            <w:tcBorders>
              <w:top w:val="nil"/>
              <w:left w:val="nil"/>
              <w:bottom w:val="nil"/>
              <w:right w:val="nil"/>
            </w:tcBorders>
            <w:shd w:val="clear" w:color="EBF1DE"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175</w:t>
            </w:r>
          </w:p>
        </w:tc>
      </w:tr>
      <w:tr w:rsidR="002D0AEF" w:rsidRPr="002D0AEF" w:rsidTr="002D0AEF">
        <w:trPr>
          <w:trHeight w:val="300"/>
        </w:trPr>
        <w:tc>
          <w:tcPr>
            <w:tcW w:w="8300" w:type="dxa"/>
            <w:gridSpan w:val="3"/>
            <w:tcBorders>
              <w:top w:val="nil"/>
              <w:left w:val="nil"/>
              <w:bottom w:val="single" w:sz="4" w:space="0" w:color="9BBB59"/>
              <w:right w:val="nil"/>
            </w:tcBorders>
            <w:shd w:val="clear" w:color="auto" w:fill="auto"/>
            <w:noWrap/>
            <w:vAlign w:val="bottom"/>
            <w:hideMark/>
          </w:tcPr>
          <w:p w:rsidR="002D0AEF" w:rsidRPr="002D0AEF" w:rsidRDefault="002D0AEF" w:rsidP="002D0AEF">
            <w:pPr>
              <w:spacing w:after="0" w:line="240" w:lineRule="auto"/>
              <w:jc w:val="center"/>
              <w:rPr>
                <w:rFonts w:ascii="Calibri" w:eastAsia="Times New Roman" w:hAnsi="Calibri" w:cs="Times New Roman"/>
                <w:b/>
                <w:bCs/>
                <w:color w:val="4F6228"/>
                <w:lang w:eastAsia="es-CR"/>
              </w:rPr>
            </w:pPr>
            <w:r w:rsidRPr="002D0AEF">
              <w:rPr>
                <w:rFonts w:ascii="Calibri" w:eastAsia="Times New Roman" w:hAnsi="Calibri" w:cs="Times New Roman"/>
                <w:b/>
                <w:bCs/>
                <w:color w:val="4F6228"/>
                <w:lang w:eastAsia="es-CR"/>
              </w:rPr>
              <w:t>DATOS DEL MÁXIMO JERARCA</w:t>
            </w:r>
          </w:p>
        </w:tc>
      </w:tr>
      <w:tr w:rsidR="002D0AEF" w:rsidRPr="002D0AEF" w:rsidTr="002D0AEF">
        <w:trPr>
          <w:trHeight w:val="300"/>
        </w:trPr>
        <w:tc>
          <w:tcPr>
            <w:tcW w:w="2500" w:type="dxa"/>
            <w:tcBorders>
              <w:top w:val="nil"/>
              <w:left w:val="nil"/>
              <w:bottom w:val="nil"/>
              <w:right w:val="nil"/>
            </w:tcBorders>
            <w:shd w:val="clear" w:color="EBF1DE" w:fill="EBF1DE"/>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Nombre: </w:t>
            </w:r>
          </w:p>
        </w:tc>
        <w:tc>
          <w:tcPr>
            <w:tcW w:w="5800" w:type="dxa"/>
            <w:gridSpan w:val="2"/>
            <w:tcBorders>
              <w:top w:val="single" w:sz="4" w:space="0" w:color="9BBB59"/>
              <w:left w:val="nil"/>
              <w:bottom w:val="nil"/>
              <w:right w:val="nil"/>
            </w:tcBorders>
            <w:shd w:val="clear" w:color="EBF1DE"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Montserrat Solano Carboni</w:t>
            </w:r>
          </w:p>
        </w:tc>
      </w:tr>
      <w:tr w:rsidR="002D0AEF" w:rsidRPr="002D0AEF" w:rsidTr="002D0AEF">
        <w:trPr>
          <w:trHeight w:val="300"/>
        </w:trPr>
        <w:tc>
          <w:tcPr>
            <w:tcW w:w="250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Correo electrónico: </w:t>
            </w:r>
          </w:p>
        </w:tc>
        <w:tc>
          <w:tcPr>
            <w:tcW w:w="5800" w:type="dxa"/>
            <w:gridSpan w:val="2"/>
            <w:tcBorders>
              <w:top w:val="nil"/>
              <w:left w:val="nil"/>
              <w:bottom w:val="nil"/>
              <w:right w:val="nil"/>
            </w:tcBorders>
            <w:shd w:val="clear" w:color="auto" w:fill="auto"/>
            <w:noWrap/>
            <w:vAlign w:val="bottom"/>
            <w:hideMark/>
          </w:tcPr>
          <w:p w:rsidR="002D0AEF" w:rsidRPr="002D0AEF" w:rsidRDefault="00850E6D" w:rsidP="002D0AEF">
            <w:pPr>
              <w:spacing w:after="0" w:line="240" w:lineRule="auto"/>
              <w:jc w:val="center"/>
              <w:rPr>
                <w:rFonts w:ascii="Calibri" w:eastAsia="Times New Roman" w:hAnsi="Calibri" w:cs="Times New Roman"/>
                <w:color w:val="0000FF"/>
                <w:u w:val="single"/>
                <w:lang w:eastAsia="es-CR"/>
              </w:rPr>
            </w:pPr>
            <w:hyperlink r:id="rId12" w:history="1">
              <w:r w:rsidR="002D0AEF" w:rsidRPr="002D0AEF">
                <w:rPr>
                  <w:rFonts w:ascii="Calibri" w:eastAsia="Times New Roman" w:hAnsi="Calibri" w:cs="Times New Roman"/>
                  <w:color w:val="0000FF"/>
                  <w:u w:val="single"/>
                  <w:lang w:eastAsia="es-CR"/>
                </w:rPr>
                <w:t>msolano@dhr.go.cr</w:t>
              </w:r>
            </w:hyperlink>
          </w:p>
        </w:tc>
      </w:tr>
      <w:tr w:rsidR="002D0AEF" w:rsidRPr="002D0AEF" w:rsidTr="002D0AEF">
        <w:trPr>
          <w:trHeight w:val="300"/>
        </w:trPr>
        <w:tc>
          <w:tcPr>
            <w:tcW w:w="2500" w:type="dxa"/>
            <w:tcBorders>
              <w:top w:val="nil"/>
              <w:left w:val="nil"/>
              <w:bottom w:val="nil"/>
              <w:right w:val="nil"/>
            </w:tcBorders>
            <w:shd w:val="clear" w:color="EBF1DE" w:fill="EBF1DE"/>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Teléfono (s): </w:t>
            </w:r>
          </w:p>
        </w:tc>
        <w:tc>
          <w:tcPr>
            <w:tcW w:w="5800" w:type="dxa"/>
            <w:gridSpan w:val="2"/>
            <w:tcBorders>
              <w:top w:val="nil"/>
              <w:left w:val="nil"/>
              <w:bottom w:val="nil"/>
              <w:right w:val="nil"/>
            </w:tcBorders>
            <w:shd w:val="clear" w:color="EBF1DE"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4000-8502</w:t>
            </w:r>
          </w:p>
        </w:tc>
      </w:tr>
      <w:tr w:rsidR="002D0AEF" w:rsidRPr="002D0AEF" w:rsidTr="002D0AEF">
        <w:trPr>
          <w:trHeight w:val="300"/>
        </w:trPr>
        <w:tc>
          <w:tcPr>
            <w:tcW w:w="250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Fax: </w:t>
            </w:r>
          </w:p>
        </w:tc>
        <w:tc>
          <w:tcPr>
            <w:tcW w:w="5800" w:type="dxa"/>
            <w:gridSpan w:val="2"/>
            <w:tcBorders>
              <w:top w:val="nil"/>
              <w:left w:val="nil"/>
              <w:bottom w:val="nil"/>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4000-8700</w:t>
            </w:r>
          </w:p>
        </w:tc>
      </w:tr>
      <w:tr w:rsidR="002D0AEF" w:rsidRPr="002D0AEF" w:rsidTr="002D0AEF">
        <w:trPr>
          <w:trHeight w:val="300"/>
        </w:trPr>
        <w:tc>
          <w:tcPr>
            <w:tcW w:w="2500" w:type="dxa"/>
            <w:tcBorders>
              <w:top w:val="nil"/>
              <w:left w:val="nil"/>
              <w:bottom w:val="nil"/>
              <w:right w:val="nil"/>
            </w:tcBorders>
            <w:shd w:val="clear" w:color="EBF1DE" w:fill="EBF1DE"/>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Apartado postal: </w:t>
            </w:r>
          </w:p>
        </w:tc>
        <w:tc>
          <w:tcPr>
            <w:tcW w:w="5800" w:type="dxa"/>
            <w:gridSpan w:val="2"/>
            <w:tcBorders>
              <w:top w:val="nil"/>
              <w:left w:val="nil"/>
              <w:bottom w:val="nil"/>
              <w:right w:val="nil"/>
            </w:tcBorders>
            <w:shd w:val="clear" w:color="EBF1DE"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686-1005 Barrio México</w:t>
            </w:r>
          </w:p>
        </w:tc>
      </w:tr>
      <w:tr w:rsidR="002D0AEF" w:rsidRPr="002D0AEF" w:rsidTr="002D0AEF">
        <w:trPr>
          <w:trHeight w:val="300"/>
        </w:trPr>
        <w:tc>
          <w:tcPr>
            <w:tcW w:w="8300" w:type="dxa"/>
            <w:gridSpan w:val="3"/>
            <w:tcBorders>
              <w:top w:val="nil"/>
              <w:left w:val="nil"/>
              <w:bottom w:val="single" w:sz="4" w:space="0" w:color="9BBB59"/>
              <w:right w:val="nil"/>
            </w:tcBorders>
            <w:shd w:val="clear" w:color="auto" w:fill="auto"/>
            <w:noWrap/>
            <w:vAlign w:val="bottom"/>
            <w:hideMark/>
          </w:tcPr>
          <w:p w:rsidR="002D0AEF" w:rsidRPr="002D0AEF" w:rsidRDefault="002D0AEF" w:rsidP="002D0AEF">
            <w:pPr>
              <w:spacing w:after="0" w:line="240" w:lineRule="auto"/>
              <w:jc w:val="center"/>
              <w:rPr>
                <w:rFonts w:ascii="Calibri" w:eastAsia="Times New Roman" w:hAnsi="Calibri" w:cs="Times New Roman"/>
                <w:b/>
                <w:bCs/>
                <w:color w:val="4F6228"/>
                <w:lang w:eastAsia="es-CR"/>
              </w:rPr>
            </w:pPr>
            <w:r w:rsidRPr="002D0AEF">
              <w:rPr>
                <w:rFonts w:ascii="Calibri" w:eastAsia="Times New Roman" w:hAnsi="Calibri" w:cs="Times New Roman"/>
                <w:b/>
                <w:bCs/>
                <w:color w:val="4F6228"/>
                <w:lang w:eastAsia="es-CR"/>
              </w:rPr>
              <w:t>COMISIÓN INSTITUCIONAL</w:t>
            </w:r>
          </w:p>
        </w:tc>
      </w:tr>
      <w:tr w:rsidR="002D0AEF" w:rsidRPr="002D0AEF" w:rsidTr="002D0AEF">
        <w:trPr>
          <w:trHeight w:val="300"/>
        </w:trPr>
        <w:tc>
          <w:tcPr>
            <w:tcW w:w="8300" w:type="dxa"/>
            <w:gridSpan w:val="3"/>
            <w:tcBorders>
              <w:top w:val="single" w:sz="4" w:space="0" w:color="9BBB59"/>
              <w:left w:val="nil"/>
              <w:bottom w:val="nil"/>
              <w:right w:val="nil"/>
            </w:tcBorders>
            <w:shd w:val="clear" w:color="EBF1DE" w:fill="EBF1DE"/>
            <w:vAlign w:val="center"/>
            <w:hideMark/>
          </w:tcPr>
          <w:p w:rsidR="002D0AEF" w:rsidRPr="002D0AEF" w:rsidRDefault="002D0AEF" w:rsidP="002D0AEF">
            <w:pPr>
              <w:spacing w:after="0" w:line="240" w:lineRule="auto"/>
              <w:jc w:val="center"/>
              <w:rPr>
                <w:rFonts w:ascii="Calibri" w:eastAsia="Times New Roman" w:hAnsi="Calibri" w:cs="Times New Roman"/>
                <w:b/>
                <w:bCs/>
                <w:sz w:val="20"/>
                <w:szCs w:val="20"/>
                <w:lang w:eastAsia="es-CR"/>
              </w:rPr>
            </w:pPr>
            <w:r w:rsidRPr="002D0AEF">
              <w:rPr>
                <w:rFonts w:ascii="Calibri" w:eastAsia="Times New Roman" w:hAnsi="Calibri" w:cs="Times New Roman"/>
                <w:b/>
                <w:bCs/>
                <w:sz w:val="20"/>
                <w:szCs w:val="20"/>
                <w:lang w:eastAsia="es-CR"/>
              </w:rPr>
              <w:t>DATOS DEL COORDINADOR DEL PGAI</w:t>
            </w:r>
          </w:p>
        </w:tc>
      </w:tr>
      <w:tr w:rsidR="002D0AEF" w:rsidRPr="002D0AEF" w:rsidTr="002D0AEF">
        <w:trPr>
          <w:trHeight w:val="375"/>
        </w:trPr>
        <w:tc>
          <w:tcPr>
            <w:tcW w:w="250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Nombre: </w:t>
            </w:r>
          </w:p>
        </w:tc>
        <w:tc>
          <w:tcPr>
            <w:tcW w:w="5800" w:type="dxa"/>
            <w:gridSpan w:val="2"/>
            <w:tcBorders>
              <w:top w:val="nil"/>
              <w:left w:val="nil"/>
              <w:bottom w:val="nil"/>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 xml:space="preserve">Tatiana Mora </w:t>
            </w:r>
          </w:p>
        </w:tc>
      </w:tr>
      <w:tr w:rsidR="002D0AEF" w:rsidRPr="002D0AEF" w:rsidTr="002D0AEF">
        <w:trPr>
          <w:trHeight w:val="375"/>
        </w:trPr>
        <w:tc>
          <w:tcPr>
            <w:tcW w:w="250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Puesto:</w:t>
            </w:r>
          </w:p>
        </w:tc>
        <w:tc>
          <w:tcPr>
            <w:tcW w:w="5800" w:type="dxa"/>
            <w:gridSpan w:val="2"/>
            <w:tcBorders>
              <w:top w:val="nil"/>
              <w:left w:val="nil"/>
              <w:bottom w:val="nil"/>
              <w:right w:val="nil"/>
            </w:tcBorders>
            <w:shd w:val="clear" w:color="000000"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Directora de Calidad de Vida</w:t>
            </w:r>
          </w:p>
        </w:tc>
      </w:tr>
      <w:tr w:rsidR="002D0AEF" w:rsidRPr="002D0AEF" w:rsidTr="002D0AEF">
        <w:trPr>
          <w:trHeight w:val="300"/>
        </w:trPr>
        <w:tc>
          <w:tcPr>
            <w:tcW w:w="250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Correo electrónico: </w:t>
            </w:r>
          </w:p>
        </w:tc>
        <w:tc>
          <w:tcPr>
            <w:tcW w:w="5800" w:type="dxa"/>
            <w:gridSpan w:val="2"/>
            <w:tcBorders>
              <w:top w:val="nil"/>
              <w:left w:val="nil"/>
              <w:bottom w:val="nil"/>
              <w:right w:val="nil"/>
            </w:tcBorders>
            <w:shd w:val="clear" w:color="auto" w:fill="auto"/>
            <w:noWrap/>
            <w:vAlign w:val="bottom"/>
            <w:hideMark/>
          </w:tcPr>
          <w:p w:rsidR="002D0AEF" w:rsidRPr="002D0AEF" w:rsidRDefault="00850E6D" w:rsidP="002D0AEF">
            <w:pPr>
              <w:spacing w:after="0" w:line="240" w:lineRule="auto"/>
              <w:jc w:val="center"/>
              <w:rPr>
                <w:rFonts w:ascii="Calibri" w:eastAsia="Times New Roman" w:hAnsi="Calibri" w:cs="Times New Roman"/>
                <w:color w:val="0000FF"/>
                <w:u w:val="single"/>
                <w:lang w:eastAsia="es-CR"/>
              </w:rPr>
            </w:pPr>
            <w:hyperlink r:id="rId13" w:history="1">
              <w:r w:rsidR="002D0AEF" w:rsidRPr="002D0AEF">
                <w:rPr>
                  <w:rFonts w:ascii="Calibri" w:eastAsia="Times New Roman" w:hAnsi="Calibri" w:cs="Times New Roman"/>
                  <w:color w:val="0000FF"/>
                  <w:u w:val="single"/>
                  <w:lang w:eastAsia="es-CR"/>
                </w:rPr>
                <w:t>tmora@dhr.go.cr</w:t>
              </w:r>
            </w:hyperlink>
          </w:p>
        </w:tc>
      </w:tr>
      <w:tr w:rsidR="002D0AEF" w:rsidRPr="002D0AEF" w:rsidTr="002D0AEF">
        <w:trPr>
          <w:trHeight w:val="300"/>
        </w:trPr>
        <w:tc>
          <w:tcPr>
            <w:tcW w:w="250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Teléfono: </w:t>
            </w:r>
          </w:p>
        </w:tc>
        <w:tc>
          <w:tcPr>
            <w:tcW w:w="5800" w:type="dxa"/>
            <w:gridSpan w:val="2"/>
            <w:tcBorders>
              <w:top w:val="nil"/>
              <w:left w:val="nil"/>
              <w:bottom w:val="nil"/>
              <w:right w:val="nil"/>
            </w:tcBorders>
            <w:shd w:val="clear" w:color="000000"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4000 8660</w:t>
            </w:r>
          </w:p>
        </w:tc>
      </w:tr>
      <w:tr w:rsidR="002D0AEF" w:rsidRPr="002D0AEF" w:rsidTr="002D0AEF">
        <w:trPr>
          <w:trHeight w:val="300"/>
        </w:trPr>
        <w:tc>
          <w:tcPr>
            <w:tcW w:w="250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 xml:space="preserve">Fax: </w:t>
            </w:r>
          </w:p>
        </w:tc>
        <w:tc>
          <w:tcPr>
            <w:tcW w:w="5800" w:type="dxa"/>
            <w:gridSpan w:val="2"/>
            <w:tcBorders>
              <w:top w:val="nil"/>
              <w:left w:val="nil"/>
              <w:bottom w:val="nil"/>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4000-8700</w:t>
            </w:r>
          </w:p>
        </w:tc>
      </w:tr>
      <w:tr w:rsidR="002D0AEF" w:rsidRPr="002D0AEF" w:rsidTr="002D0AEF">
        <w:trPr>
          <w:trHeight w:val="300"/>
        </w:trPr>
        <w:tc>
          <w:tcPr>
            <w:tcW w:w="250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rPr>
                <w:rFonts w:ascii="Calibri" w:eastAsia="Times New Roman" w:hAnsi="Calibri" w:cs="Times New Roman"/>
                <w:b/>
                <w:bCs/>
                <w:lang w:eastAsia="es-CR"/>
              </w:rPr>
            </w:pPr>
            <w:r w:rsidRPr="002D0AEF">
              <w:rPr>
                <w:rFonts w:ascii="Calibri" w:eastAsia="Times New Roman" w:hAnsi="Calibri" w:cs="Times New Roman"/>
                <w:b/>
                <w:bCs/>
                <w:lang w:eastAsia="es-CR"/>
              </w:rPr>
              <w:t>Apartado postal:</w:t>
            </w:r>
          </w:p>
        </w:tc>
        <w:tc>
          <w:tcPr>
            <w:tcW w:w="5800" w:type="dxa"/>
            <w:gridSpan w:val="2"/>
            <w:tcBorders>
              <w:top w:val="nil"/>
              <w:left w:val="nil"/>
              <w:bottom w:val="nil"/>
              <w:right w:val="nil"/>
            </w:tcBorders>
            <w:shd w:val="clear" w:color="000000"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686-1005 Barrio México</w:t>
            </w:r>
          </w:p>
        </w:tc>
      </w:tr>
      <w:tr w:rsidR="002D0AEF" w:rsidRPr="002D0AEF" w:rsidTr="002D0AEF">
        <w:trPr>
          <w:trHeight w:val="300"/>
        </w:trPr>
        <w:tc>
          <w:tcPr>
            <w:tcW w:w="8300" w:type="dxa"/>
            <w:gridSpan w:val="3"/>
            <w:tcBorders>
              <w:top w:val="nil"/>
              <w:left w:val="nil"/>
              <w:bottom w:val="single" w:sz="4" w:space="0" w:color="9BBB59"/>
              <w:right w:val="nil"/>
            </w:tcBorders>
            <w:shd w:val="clear" w:color="auto" w:fill="auto"/>
            <w:noWrap/>
            <w:vAlign w:val="bottom"/>
            <w:hideMark/>
          </w:tcPr>
          <w:p w:rsidR="002D0AEF" w:rsidRPr="002D0AEF" w:rsidRDefault="002D0AEF" w:rsidP="002D0AEF">
            <w:pPr>
              <w:spacing w:after="0" w:line="240" w:lineRule="auto"/>
              <w:jc w:val="center"/>
              <w:rPr>
                <w:rFonts w:ascii="Calibri" w:eastAsia="Times New Roman" w:hAnsi="Calibri" w:cs="Times New Roman"/>
                <w:b/>
                <w:bCs/>
                <w:color w:val="4F6228"/>
                <w:lang w:eastAsia="es-CR"/>
              </w:rPr>
            </w:pPr>
            <w:r w:rsidRPr="002D0AEF">
              <w:rPr>
                <w:rFonts w:ascii="Calibri" w:eastAsia="Times New Roman" w:hAnsi="Calibri" w:cs="Times New Roman"/>
                <w:b/>
                <w:bCs/>
                <w:color w:val="4F6228"/>
                <w:lang w:eastAsia="es-CR"/>
              </w:rPr>
              <w:t>REPRESENTANTES DE LA COMISIÓN INSTITUCIONAL</w:t>
            </w:r>
          </w:p>
        </w:tc>
      </w:tr>
      <w:tr w:rsidR="002D0AEF" w:rsidRPr="002D0AEF" w:rsidTr="002D0AEF">
        <w:trPr>
          <w:trHeight w:val="300"/>
        </w:trPr>
        <w:tc>
          <w:tcPr>
            <w:tcW w:w="250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jc w:val="center"/>
              <w:rPr>
                <w:rFonts w:ascii="Calibri" w:eastAsia="Times New Roman" w:hAnsi="Calibri" w:cs="Times New Roman"/>
                <w:b/>
                <w:bCs/>
                <w:sz w:val="20"/>
                <w:szCs w:val="20"/>
                <w:lang w:eastAsia="es-CR"/>
              </w:rPr>
            </w:pPr>
            <w:r w:rsidRPr="002D0AEF">
              <w:rPr>
                <w:rFonts w:ascii="Calibri" w:eastAsia="Times New Roman" w:hAnsi="Calibri" w:cs="Times New Roman"/>
                <w:b/>
                <w:bCs/>
                <w:sz w:val="20"/>
                <w:szCs w:val="20"/>
                <w:lang w:eastAsia="es-CR"/>
              </w:rPr>
              <w:t xml:space="preserve">Nombre: </w:t>
            </w:r>
          </w:p>
        </w:tc>
        <w:tc>
          <w:tcPr>
            <w:tcW w:w="354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jc w:val="center"/>
              <w:rPr>
                <w:rFonts w:ascii="Calibri" w:eastAsia="Times New Roman" w:hAnsi="Calibri" w:cs="Times New Roman"/>
                <w:b/>
                <w:bCs/>
                <w:sz w:val="20"/>
                <w:szCs w:val="20"/>
                <w:lang w:eastAsia="es-CR"/>
              </w:rPr>
            </w:pPr>
            <w:r w:rsidRPr="002D0AEF">
              <w:rPr>
                <w:rFonts w:ascii="Calibri" w:eastAsia="Times New Roman" w:hAnsi="Calibri" w:cs="Times New Roman"/>
                <w:b/>
                <w:bCs/>
                <w:sz w:val="20"/>
                <w:szCs w:val="20"/>
                <w:lang w:eastAsia="es-CR"/>
              </w:rPr>
              <w:t>Unidad</w:t>
            </w:r>
          </w:p>
        </w:tc>
        <w:tc>
          <w:tcPr>
            <w:tcW w:w="226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jc w:val="center"/>
              <w:rPr>
                <w:rFonts w:ascii="Calibri" w:eastAsia="Times New Roman" w:hAnsi="Calibri" w:cs="Times New Roman"/>
                <w:b/>
                <w:bCs/>
                <w:sz w:val="20"/>
                <w:szCs w:val="20"/>
                <w:lang w:eastAsia="es-CR"/>
              </w:rPr>
            </w:pPr>
            <w:r w:rsidRPr="002D0AEF">
              <w:rPr>
                <w:rFonts w:ascii="Calibri" w:eastAsia="Times New Roman" w:hAnsi="Calibri" w:cs="Times New Roman"/>
                <w:b/>
                <w:bCs/>
                <w:sz w:val="20"/>
                <w:szCs w:val="20"/>
                <w:lang w:eastAsia="es-CR"/>
              </w:rPr>
              <w:t>Correo Electrónico</w:t>
            </w:r>
          </w:p>
        </w:tc>
      </w:tr>
      <w:tr w:rsidR="002D0AEF" w:rsidRPr="002D0AEF" w:rsidTr="002D0AEF">
        <w:trPr>
          <w:trHeight w:val="300"/>
        </w:trPr>
        <w:tc>
          <w:tcPr>
            <w:tcW w:w="250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lang w:eastAsia="es-CR"/>
              </w:rPr>
            </w:pPr>
            <w:r w:rsidRPr="002D0AEF">
              <w:rPr>
                <w:rFonts w:ascii="Calibri" w:eastAsia="Times New Roman" w:hAnsi="Calibri" w:cs="Times New Roman"/>
                <w:lang w:eastAsia="es-CR"/>
              </w:rPr>
              <w:t>Alejandra Vega</w:t>
            </w:r>
          </w:p>
        </w:tc>
        <w:tc>
          <w:tcPr>
            <w:tcW w:w="354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 Calidad de Vida</w:t>
            </w:r>
          </w:p>
        </w:tc>
        <w:tc>
          <w:tcPr>
            <w:tcW w:w="226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avega@dhr.go.cr</w:t>
            </w:r>
          </w:p>
        </w:tc>
      </w:tr>
      <w:tr w:rsidR="002D0AEF" w:rsidRPr="002D0AEF" w:rsidTr="002D0AEF">
        <w:trPr>
          <w:trHeight w:val="300"/>
        </w:trPr>
        <w:tc>
          <w:tcPr>
            <w:tcW w:w="250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rPr>
                <w:rFonts w:ascii="Calibri" w:eastAsia="Times New Roman" w:hAnsi="Calibri" w:cs="Times New Roman"/>
                <w:lang w:eastAsia="es-CR"/>
              </w:rPr>
            </w:pPr>
            <w:r w:rsidRPr="002D0AEF">
              <w:rPr>
                <w:rFonts w:ascii="Calibri" w:eastAsia="Times New Roman" w:hAnsi="Calibri" w:cs="Times New Roman"/>
                <w:lang w:eastAsia="es-CR"/>
              </w:rPr>
              <w:t>Ana Laura López</w:t>
            </w:r>
          </w:p>
        </w:tc>
        <w:tc>
          <w:tcPr>
            <w:tcW w:w="354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 Planificación Institucional</w:t>
            </w:r>
          </w:p>
        </w:tc>
        <w:tc>
          <w:tcPr>
            <w:tcW w:w="226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llopez@dhr.go.cr</w:t>
            </w:r>
          </w:p>
        </w:tc>
      </w:tr>
      <w:tr w:rsidR="002D0AEF" w:rsidRPr="002D0AEF" w:rsidTr="002D0AEF">
        <w:trPr>
          <w:trHeight w:val="300"/>
        </w:trPr>
        <w:tc>
          <w:tcPr>
            <w:tcW w:w="250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lang w:eastAsia="es-CR"/>
              </w:rPr>
            </w:pPr>
            <w:r w:rsidRPr="002D0AEF">
              <w:rPr>
                <w:rFonts w:ascii="Calibri" w:eastAsia="Times New Roman" w:hAnsi="Calibri" w:cs="Times New Roman"/>
                <w:lang w:eastAsia="es-CR"/>
              </w:rPr>
              <w:t>Francisco Vega</w:t>
            </w:r>
          </w:p>
        </w:tc>
        <w:tc>
          <w:tcPr>
            <w:tcW w:w="354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 Financiero Contable</w:t>
            </w:r>
          </w:p>
        </w:tc>
        <w:tc>
          <w:tcPr>
            <w:tcW w:w="226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fvega@dhr.go.cr</w:t>
            </w:r>
          </w:p>
        </w:tc>
      </w:tr>
      <w:tr w:rsidR="002D0AEF" w:rsidRPr="002D0AEF" w:rsidTr="002D0AEF">
        <w:trPr>
          <w:trHeight w:val="300"/>
        </w:trPr>
        <w:tc>
          <w:tcPr>
            <w:tcW w:w="250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rPr>
                <w:rFonts w:ascii="Calibri" w:eastAsia="Times New Roman" w:hAnsi="Calibri" w:cs="Times New Roman"/>
                <w:lang w:eastAsia="es-CR"/>
              </w:rPr>
            </w:pPr>
            <w:r w:rsidRPr="002D0AEF">
              <w:rPr>
                <w:rFonts w:ascii="Calibri" w:eastAsia="Times New Roman" w:hAnsi="Calibri" w:cs="Times New Roman"/>
                <w:lang w:eastAsia="es-CR"/>
              </w:rPr>
              <w:t>Héctor Gutiérrez</w:t>
            </w:r>
          </w:p>
        </w:tc>
        <w:tc>
          <w:tcPr>
            <w:tcW w:w="354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Proveeduría y Servicios Generales</w:t>
            </w:r>
          </w:p>
        </w:tc>
        <w:tc>
          <w:tcPr>
            <w:tcW w:w="226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hguitierrez@dhr.go.cr</w:t>
            </w:r>
          </w:p>
        </w:tc>
      </w:tr>
      <w:tr w:rsidR="002D0AEF" w:rsidRPr="002D0AEF" w:rsidTr="002D0AEF">
        <w:trPr>
          <w:trHeight w:val="300"/>
        </w:trPr>
        <w:tc>
          <w:tcPr>
            <w:tcW w:w="250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lang w:eastAsia="es-CR"/>
              </w:rPr>
            </w:pPr>
            <w:r w:rsidRPr="002D0AEF">
              <w:rPr>
                <w:rFonts w:ascii="Calibri" w:eastAsia="Times New Roman" w:hAnsi="Calibri" w:cs="Times New Roman"/>
                <w:lang w:eastAsia="es-CR"/>
              </w:rPr>
              <w:t>Mario Figueroa</w:t>
            </w:r>
          </w:p>
        </w:tc>
        <w:tc>
          <w:tcPr>
            <w:tcW w:w="354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Salud Ocupacional</w:t>
            </w:r>
          </w:p>
        </w:tc>
        <w:tc>
          <w:tcPr>
            <w:tcW w:w="2260" w:type="dxa"/>
            <w:tcBorders>
              <w:top w:val="nil"/>
              <w:left w:val="nil"/>
              <w:bottom w:val="nil"/>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mrigueroa@dhr.go.cr</w:t>
            </w:r>
          </w:p>
        </w:tc>
      </w:tr>
      <w:tr w:rsidR="002D0AEF" w:rsidRPr="002D0AEF" w:rsidTr="002D0AEF">
        <w:trPr>
          <w:trHeight w:val="300"/>
        </w:trPr>
        <w:tc>
          <w:tcPr>
            <w:tcW w:w="250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rPr>
                <w:rFonts w:ascii="Calibri" w:eastAsia="Times New Roman" w:hAnsi="Calibri" w:cs="Times New Roman"/>
                <w:lang w:eastAsia="es-CR"/>
              </w:rPr>
            </w:pPr>
            <w:r w:rsidRPr="002D0AEF">
              <w:rPr>
                <w:rFonts w:ascii="Calibri" w:eastAsia="Times New Roman" w:hAnsi="Calibri" w:cs="Times New Roman"/>
                <w:lang w:eastAsia="es-CR"/>
              </w:rPr>
              <w:t>Milagro Mora</w:t>
            </w:r>
          </w:p>
        </w:tc>
        <w:tc>
          <w:tcPr>
            <w:tcW w:w="354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 Calidad de Vida</w:t>
            </w:r>
          </w:p>
        </w:tc>
        <w:tc>
          <w:tcPr>
            <w:tcW w:w="2260" w:type="dxa"/>
            <w:tcBorders>
              <w:top w:val="nil"/>
              <w:left w:val="nil"/>
              <w:bottom w:val="nil"/>
              <w:right w:val="nil"/>
            </w:tcBorders>
            <w:shd w:val="clear" w:color="000000" w:fill="EBF1DE"/>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mmora@dhr.go.cr</w:t>
            </w:r>
          </w:p>
        </w:tc>
      </w:tr>
      <w:tr w:rsidR="002D0AEF" w:rsidRPr="002D0AEF" w:rsidTr="002D0AEF">
        <w:trPr>
          <w:trHeight w:val="300"/>
        </w:trPr>
        <w:tc>
          <w:tcPr>
            <w:tcW w:w="2500" w:type="dxa"/>
            <w:tcBorders>
              <w:top w:val="nil"/>
              <w:left w:val="nil"/>
              <w:bottom w:val="single" w:sz="4" w:space="0" w:color="9BBB59"/>
              <w:right w:val="nil"/>
            </w:tcBorders>
            <w:shd w:val="clear" w:color="auto" w:fill="auto"/>
            <w:vAlign w:val="center"/>
            <w:hideMark/>
          </w:tcPr>
          <w:p w:rsidR="002D0AEF" w:rsidRPr="002D0AEF" w:rsidRDefault="002D0AEF" w:rsidP="002D0AEF">
            <w:pPr>
              <w:spacing w:after="0" w:line="240" w:lineRule="auto"/>
              <w:rPr>
                <w:rFonts w:ascii="Calibri" w:eastAsia="Times New Roman" w:hAnsi="Calibri" w:cs="Times New Roman"/>
                <w:lang w:eastAsia="es-CR"/>
              </w:rPr>
            </w:pPr>
            <w:r w:rsidRPr="002D0AEF">
              <w:rPr>
                <w:rFonts w:ascii="Calibri" w:eastAsia="Times New Roman" w:hAnsi="Calibri" w:cs="Times New Roman"/>
                <w:lang w:eastAsia="es-CR"/>
              </w:rPr>
              <w:t>Yorleny Salas</w:t>
            </w:r>
          </w:p>
        </w:tc>
        <w:tc>
          <w:tcPr>
            <w:tcW w:w="3540" w:type="dxa"/>
            <w:tcBorders>
              <w:top w:val="nil"/>
              <w:left w:val="nil"/>
              <w:bottom w:val="single" w:sz="4" w:space="0" w:color="9BBB59"/>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 Archivo y Correspondencia</w:t>
            </w:r>
          </w:p>
        </w:tc>
        <w:tc>
          <w:tcPr>
            <w:tcW w:w="2260" w:type="dxa"/>
            <w:tcBorders>
              <w:top w:val="nil"/>
              <w:left w:val="nil"/>
              <w:bottom w:val="single" w:sz="4" w:space="0" w:color="9BBB59"/>
              <w:right w:val="nil"/>
            </w:tcBorders>
            <w:shd w:val="clear" w:color="auto" w:fill="auto"/>
            <w:vAlign w:val="center"/>
            <w:hideMark/>
          </w:tcPr>
          <w:p w:rsidR="002D0AEF" w:rsidRPr="002D0AEF" w:rsidRDefault="002D0AEF" w:rsidP="002D0AEF">
            <w:pPr>
              <w:spacing w:after="0" w:line="240" w:lineRule="auto"/>
              <w:jc w:val="center"/>
              <w:rPr>
                <w:rFonts w:ascii="Calibri" w:eastAsia="Times New Roman" w:hAnsi="Calibri" w:cs="Times New Roman"/>
                <w:lang w:eastAsia="es-CR"/>
              </w:rPr>
            </w:pPr>
            <w:r w:rsidRPr="002D0AEF">
              <w:rPr>
                <w:rFonts w:ascii="Calibri" w:eastAsia="Times New Roman" w:hAnsi="Calibri" w:cs="Times New Roman"/>
                <w:lang w:eastAsia="es-CR"/>
              </w:rPr>
              <w:t>ysalas@dhr.go.cr</w:t>
            </w:r>
          </w:p>
        </w:tc>
      </w:tr>
    </w:tbl>
    <w:p w:rsidR="00204AE5" w:rsidRDefault="00204AE5">
      <w:pPr>
        <w:rPr>
          <w:rFonts w:asciiTheme="majorHAnsi" w:eastAsiaTheme="majorEastAsia" w:hAnsiTheme="majorHAnsi" w:cstheme="majorBidi"/>
          <w:b/>
          <w:bCs/>
          <w:color w:val="4F6228" w:themeColor="accent3" w:themeShade="80"/>
          <w:sz w:val="28"/>
          <w:szCs w:val="28"/>
        </w:rPr>
      </w:pPr>
      <w:r>
        <w:br w:type="page"/>
      </w:r>
    </w:p>
    <w:p w:rsidR="00DB603B" w:rsidRDefault="00DB603B" w:rsidP="00DB603B">
      <w:pPr>
        <w:pStyle w:val="Ttulo1"/>
      </w:pPr>
      <w:bookmarkStart w:id="16" w:name="_Toc432576503"/>
      <w:r>
        <w:t>Declaración Jurada de Cumplimiento Ambiental Institucional (DJCAI)</w:t>
      </w:r>
      <w:bookmarkEnd w:id="16"/>
    </w:p>
    <w:p w:rsidR="00DB603B" w:rsidRDefault="00DB603B" w:rsidP="00DB603B">
      <w:pPr>
        <w:autoSpaceDE w:val="0"/>
        <w:autoSpaceDN w:val="0"/>
        <w:adjustRightInd w:val="0"/>
        <w:spacing w:after="0" w:line="240" w:lineRule="auto"/>
        <w:jc w:val="both"/>
      </w:pPr>
    </w:p>
    <w:tbl>
      <w:tblPr>
        <w:tblStyle w:val="Tablaconcuadrcula"/>
        <w:tblW w:w="0" w:type="auto"/>
        <w:tblLook w:val="04A0" w:firstRow="1" w:lastRow="0" w:firstColumn="1" w:lastColumn="0" w:noHBand="0" w:noVBand="1"/>
      </w:tblPr>
      <w:tblGrid>
        <w:gridCol w:w="4489"/>
        <w:gridCol w:w="4489"/>
      </w:tblGrid>
      <w:tr w:rsidR="00DB603B" w:rsidTr="001444CD">
        <w:trPr>
          <w:trHeight w:val="732"/>
        </w:trPr>
        <w:tc>
          <w:tcPr>
            <w:tcW w:w="8978" w:type="dxa"/>
            <w:gridSpan w:val="2"/>
            <w:tcBorders>
              <w:top w:val="single" w:sz="4" w:space="0" w:color="auto"/>
              <w:left w:val="single" w:sz="4" w:space="0" w:color="auto"/>
              <w:bottom w:val="nil"/>
              <w:right w:val="single" w:sz="4" w:space="0" w:color="auto"/>
            </w:tcBorders>
            <w:vAlign w:val="center"/>
          </w:tcPr>
          <w:p w:rsidR="00DB603B" w:rsidRPr="001444CD" w:rsidRDefault="001444CD" w:rsidP="001444CD">
            <w:pPr>
              <w:autoSpaceDE w:val="0"/>
              <w:autoSpaceDN w:val="0"/>
              <w:adjustRightInd w:val="0"/>
              <w:jc w:val="center"/>
              <w:rPr>
                <w:rFonts w:asciiTheme="majorHAnsi" w:hAnsiTheme="majorHAnsi"/>
                <w:b/>
              </w:rPr>
            </w:pPr>
            <w:r w:rsidRPr="001444CD">
              <w:rPr>
                <w:rFonts w:asciiTheme="majorHAnsi" w:hAnsiTheme="majorHAnsi"/>
                <w:b/>
                <w:color w:val="4F6228" w:themeColor="accent3" w:themeShade="80"/>
                <w:sz w:val="28"/>
              </w:rPr>
              <w:t>DECLARACIÓN JURADA DE CUMPLIMIENTO AMBIENTAL</w:t>
            </w:r>
          </w:p>
        </w:tc>
      </w:tr>
      <w:tr w:rsidR="00DB603B" w:rsidTr="001444CD">
        <w:tc>
          <w:tcPr>
            <w:tcW w:w="8978" w:type="dxa"/>
            <w:gridSpan w:val="2"/>
            <w:tcBorders>
              <w:top w:val="nil"/>
              <w:left w:val="single" w:sz="4" w:space="0" w:color="auto"/>
              <w:bottom w:val="single" w:sz="4" w:space="0" w:color="auto"/>
              <w:right w:val="single" w:sz="4" w:space="0" w:color="auto"/>
            </w:tcBorders>
          </w:tcPr>
          <w:p w:rsidR="00DB603B" w:rsidRDefault="00E176DA" w:rsidP="00E176DA">
            <w:pPr>
              <w:autoSpaceDE w:val="0"/>
              <w:autoSpaceDN w:val="0"/>
              <w:adjustRightInd w:val="0"/>
              <w:jc w:val="both"/>
            </w:pPr>
            <w:r w:rsidRPr="00E176DA">
              <w:t>La suscrita</w:t>
            </w:r>
            <w:r w:rsidR="00DB603B" w:rsidRPr="00E176DA">
              <w:t xml:space="preserve"> </w:t>
            </w:r>
            <w:r w:rsidRPr="00E176DA">
              <w:rPr>
                <w:rFonts w:cs="Arial"/>
                <w:bCs/>
                <w:color w:val="000000"/>
                <w:szCs w:val="24"/>
              </w:rPr>
              <w:t>Montserrat Solano Carboni</w:t>
            </w:r>
            <w:r w:rsidRPr="00E176DA">
              <w:rPr>
                <w:rFonts w:cs="Arial"/>
                <w:color w:val="000000"/>
                <w:szCs w:val="24"/>
              </w:rPr>
              <w:t xml:space="preserve"> </w:t>
            </w:r>
            <w:r w:rsidRPr="00E176DA">
              <w:t xml:space="preserve">en mi condición de Defensora de los Habitantes de la República </w:t>
            </w:r>
            <w:r w:rsidRPr="00E176DA">
              <w:rPr>
                <w:rFonts w:ascii="Calibri" w:hAnsi="Calibri" w:cs="Calibri"/>
                <w:sz w:val="24"/>
                <w:szCs w:val="24"/>
              </w:rPr>
              <w:t>según nombramiento realizado mediante</w:t>
            </w:r>
            <w:r w:rsidR="0055025F" w:rsidRPr="00E176DA">
              <w:rPr>
                <w:rFonts w:cs="Arial"/>
                <w:color w:val="000000"/>
                <w:szCs w:val="24"/>
              </w:rPr>
              <w:t xml:space="preserve"> Acuerdo Legislativo adoptado por la Asamblea Legislativa en la Sesión Ordinaria Nº 72, celebrada el 09 de setiembre de 2014, </w:t>
            </w:r>
            <w:r w:rsidR="00DB603B">
              <w:rPr>
                <w:rFonts w:ascii="Calibri" w:hAnsi="Calibri" w:cs="Calibri"/>
                <w:sz w:val="24"/>
                <w:szCs w:val="24"/>
              </w:rPr>
              <w:t>me comprometo a cumplir con los compromisos adquiridos en el presente documento “Programa de Gestión Ambiental Institucional” y con lo consignado en el Decreto Ejecutivo Número 36499-S-MINAET “Reglamento para la Elaboración de Programas de Gestión Ambiental Institucional en el Sector Público de Costa Rica”.</w:t>
            </w:r>
          </w:p>
        </w:tc>
      </w:tr>
      <w:tr w:rsidR="00DB603B" w:rsidTr="001444CD">
        <w:trPr>
          <w:trHeight w:val="766"/>
        </w:trPr>
        <w:tc>
          <w:tcPr>
            <w:tcW w:w="8978" w:type="dxa"/>
            <w:gridSpan w:val="2"/>
            <w:tcBorders>
              <w:top w:val="single" w:sz="4" w:space="0" w:color="auto"/>
              <w:left w:val="single" w:sz="4" w:space="0" w:color="auto"/>
              <w:bottom w:val="nil"/>
              <w:right w:val="single" w:sz="4" w:space="0" w:color="auto"/>
            </w:tcBorders>
            <w:vAlign w:val="center"/>
          </w:tcPr>
          <w:p w:rsidR="00DB603B" w:rsidRPr="00DB603B" w:rsidRDefault="00DB603B" w:rsidP="001444CD">
            <w:pPr>
              <w:autoSpaceDE w:val="0"/>
              <w:autoSpaceDN w:val="0"/>
              <w:adjustRightInd w:val="0"/>
              <w:jc w:val="center"/>
              <w:rPr>
                <w:rFonts w:asciiTheme="majorHAnsi" w:hAnsiTheme="majorHAnsi"/>
                <w:b/>
              </w:rPr>
            </w:pPr>
            <w:r w:rsidRPr="00DB603B">
              <w:rPr>
                <w:rFonts w:asciiTheme="majorHAnsi" w:hAnsiTheme="majorHAnsi"/>
                <w:b/>
                <w:color w:val="4F6228" w:themeColor="accent3" w:themeShade="80"/>
                <w:sz w:val="28"/>
              </w:rPr>
              <w:t>POLÍTICA AMBIENTAL</w:t>
            </w:r>
            <w:r w:rsidR="001444CD">
              <w:rPr>
                <w:rFonts w:asciiTheme="majorHAnsi" w:hAnsiTheme="majorHAnsi"/>
                <w:b/>
                <w:color w:val="4F6228" w:themeColor="accent3" w:themeShade="80"/>
                <w:sz w:val="28"/>
              </w:rPr>
              <w:t xml:space="preserve"> INSTITUCIONAL</w:t>
            </w:r>
          </w:p>
        </w:tc>
      </w:tr>
      <w:tr w:rsidR="00DB603B" w:rsidTr="001444CD">
        <w:tc>
          <w:tcPr>
            <w:tcW w:w="8978" w:type="dxa"/>
            <w:gridSpan w:val="2"/>
            <w:tcBorders>
              <w:top w:val="nil"/>
              <w:left w:val="single" w:sz="4" w:space="0" w:color="auto"/>
              <w:bottom w:val="single" w:sz="4" w:space="0" w:color="auto"/>
              <w:right w:val="single" w:sz="4" w:space="0" w:color="auto"/>
            </w:tcBorders>
          </w:tcPr>
          <w:p w:rsidR="00DB603B" w:rsidRPr="00DB603B" w:rsidRDefault="00DB603B" w:rsidP="00DB603B">
            <w:pPr>
              <w:spacing w:before="120" w:after="120"/>
              <w:jc w:val="both"/>
              <w:rPr>
                <w:sz w:val="24"/>
                <w:szCs w:val="24"/>
                <w:lang w:val="es-ES"/>
              </w:rPr>
            </w:pPr>
            <w:r w:rsidRPr="00DB603B">
              <w:rPr>
                <w:sz w:val="24"/>
                <w:szCs w:val="24"/>
                <w:lang w:val="es-ES"/>
              </w:rPr>
              <w:t>En el marco de celebración del XX Aniversario de creación de la Defensoría de los Habitantes de la República de Costa Rica, se realizó un llamado a la reflexión acerca del cambio climático como un compromiso para que todas y  todos, sin distingos de ninguna naturaleza emprendamos acciones encaminadas a colaborar en la mitigación y adaptación de los efectos del cambio climático en todo el quehacer de nuestra actividad como seres humanos y nuestra interrelación con otras especies que habitan el planeta.</w:t>
            </w:r>
          </w:p>
          <w:p w:rsidR="00DB603B" w:rsidRPr="00DB603B" w:rsidRDefault="00DB603B" w:rsidP="00DB603B">
            <w:pPr>
              <w:spacing w:before="120" w:after="120"/>
              <w:jc w:val="both"/>
              <w:rPr>
                <w:sz w:val="24"/>
                <w:szCs w:val="24"/>
                <w:lang w:val="es-ES"/>
              </w:rPr>
            </w:pPr>
            <w:r w:rsidRPr="00DB603B">
              <w:rPr>
                <w:sz w:val="24"/>
                <w:szCs w:val="24"/>
                <w:lang w:val="es-ES"/>
              </w:rPr>
              <w:t>El cambio climático no debe verse como un tema aislado, sino como un componente clave de toda la agenda de desarrollo nacional, integrarlo como tema transversal, generando responsabilidades en todos los entes del Estado al momento de planificar sus acciones en todos los ámbitos y por supuesto dentro del ámbito de compromisos ambientales.</w:t>
            </w:r>
          </w:p>
          <w:p w:rsidR="00DB603B" w:rsidRPr="00DB603B" w:rsidRDefault="00DB603B" w:rsidP="00DB603B">
            <w:pPr>
              <w:spacing w:before="120" w:after="120"/>
              <w:jc w:val="both"/>
              <w:rPr>
                <w:rFonts w:eastAsia="Times New Roman"/>
                <w:sz w:val="24"/>
                <w:szCs w:val="24"/>
                <w:lang w:eastAsia="es-CR"/>
              </w:rPr>
            </w:pPr>
            <w:r w:rsidRPr="00DB603B">
              <w:rPr>
                <w:sz w:val="24"/>
                <w:szCs w:val="24"/>
                <w:lang w:val="es-ES"/>
              </w:rPr>
              <w:t xml:space="preserve">Es así como dentro del marco de nuestra visión como institución dinámica y fortalecida, eficiente en la utilización de las herramientas del ordenamiento jurídico, contribuyente al mejoramiento de la calidad de vida de las y los habitantes y teniendo la “solidaridad” como uno de nuestros valores institucionales con capacidad </w:t>
            </w:r>
            <w:r w:rsidRPr="00DB603B">
              <w:rPr>
                <w:rFonts w:eastAsia="Times New Roman"/>
                <w:sz w:val="24"/>
                <w:szCs w:val="24"/>
                <w:lang w:eastAsia="es-CR"/>
              </w:rPr>
              <w:t>de comprender, cooperar y apoyar de forma efectiva a los demás para su bienestar y la consecución del bien común.</w:t>
            </w:r>
          </w:p>
          <w:p w:rsidR="00DB603B" w:rsidRPr="00DB603B" w:rsidRDefault="00DB603B" w:rsidP="00DB603B">
            <w:pPr>
              <w:spacing w:before="120" w:after="120"/>
              <w:jc w:val="both"/>
              <w:rPr>
                <w:rFonts w:eastAsia="Times New Roman"/>
                <w:sz w:val="24"/>
                <w:szCs w:val="24"/>
                <w:lang w:eastAsia="es-CR"/>
              </w:rPr>
            </w:pPr>
            <w:r w:rsidRPr="00DB603B">
              <w:rPr>
                <w:rFonts w:eastAsiaTheme="minorEastAsia"/>
                <w:sz w:val="24"/>
                <w:szCs w:val="24"/>
                <w:lang w:eastAsia="es-CR"/>
              </w:rPr>
              <w:t>La política ambiental de la Defensoría de los Habitantes se encuentra circunscrita dentro de la gran meta de alcanzar la certificación carbono neutro, mediante el proceso correspondiente para el cumplimiento de las normas INTE-ISO 14064-1 Gases de efecto invernadero Parte 1, INTE-ISO 14064-2 Gases de efecto invernadero Parte 2, INTE-ISO 14064-3 Gases de efecto invernadero Parte 3 y la norma INTE 12-01-06:2011 Sistema de gestión para demostrar la C-Neutralidad.</w:t>
            </w:r>
          </w:p>
          <w:p w:rsidR="00DB603B" w:rsidRPr="00DB603B" w:rsidRDefault="00DB603B" w:rsidP="00DB603B">
            <w:pPr>
              <w:spacing w:before="120" w:after="120"/>
              <w:jc w:val="both"/>
              <w:rPr>
                <w:rFonts w:eastAsiaTheme="minorEastAsia"/>
                <w:sz w:val="24"/>
                <w:szCs w:val="24"/>
                <w:lang w:eastAsia="es-CR"/>
              </w:rPr>
            </w:pPr>
            <w:r w:rsidRPr="00DB603B">
              <w:rPr>
                <w:rFonts w:eastAsia="Times New Roman"/>
                <w:sz w:val="24"/>
                <w:szCs w:val="24"/>
                <w:lang w:eastAsia="es-CR"/>
              </w:rPr>
              <w:t xml:space="preserve">Es así como dentro del marco de lo establecido por la </w:t>
            </w:r>
            <w:r w:rsidRPr="00DB603B">
              <w:rPr>
                <w:sz w:val="24"/>
                <w:szCs w:val="24"/>
              </w:rPr>
              <w:t xml:space="preserve">Ley de la Defensoría de los Habitantes de la República No. 7423 del 18 de julio de 1994 y sus reformas y con el firme propósito de dar efectivo cumplimiento </w:t>
            </w:r>
            <w:r w:rsidRPr="00DB603B">
              <w:rPr>
                <w:rFonts w:eastAsia="Times New Roman"/>
                <w:sz w:val="24"/>
                <w:szCs w:val="24"/>
                <w:lang w:eastAsia="es-CR"/>
              </w:rPr>
              <w:t>al Decreto Ejecutivo N°36499-MINAET-MS en cual se establece la obligación de las entidades del sector público de elaborar y poner en marcha un Programa de Gestión Ambiental Institucional (PGAI) para la gestión de la calidad ambiental, de la energía y del cambio climático, se compromete a:</w:t>
            </w:r>
          </w:p>
          <w:p w:rsidR="00DB603B" w:rsidRPr="00DB603B" w:rsidRDefault="00DB603B" w:rsidP="00DB603B">
            <w:pPr>
              <w:spacing w:before="120" w:after="120"/>
              <w:jc w:val="both"/>
              <w:rPr>
                <w:rFonts w:eastAsia="Times New Roman"/>
                <w:sz w:val="24"/>
                <w:szCs w:val="24"/>
                <w:lang w:eastAsia="es-CR"/>
              </w:rPr>
            </w:pPr>
            <w:r w:rsidRPr="00DB603B">
              <w:rPr>
                <w:rFonts w:eastAsia="Times New Roman"/>
                <w:sz w:val="24"/>
                <w:szCs w:val="24"/>
                <w:lang w:eastAsia="es-CR"/>
              </w:rPr>
              <w:t>PRIMERO: IMPLEMENTAR ACCIONES DE PREVENCION Y MITIGACIÓN DE LOS IMPACTOS AMBIENTALES PROPIOS DE SU ACCION COTIDIANA</w:t>
            </w:r>
          </w:p>
          <w:p w:rsidR="00DB603B" w:rsidRPr="00DB603B" w:rsidRDefault="00DB603B" w:rsidP="00DB603B">
            <w:pPr>
              <w:spacing w:before="120" w:after="120"/>
              <w:jc w:val="both"/>
              <w:rPr>
                <w:rFonts w:eastAsia="Times New Roman"/>
                <w:sz w:val="24"/>
                <w:szCs w:val="24"/>
                <w:lang w:eastAsia="es-CR"/>
              </w:rPr>
            </w:pPr>
            <w:r w:rsidRPr="00DB603B">
              <w:rPr>
                <w:rFonts w:eastAsia="Times New Roman"/>
                <w:sz w:val="24"/>
                <w:szCs w:val="24"/>
                <w:lang w:eastAsia="es-CR"/>
              </w:rPr>
              <w:t xml:space="preserve">SEGUNDO: </w:t>
            </w:r>
            <w:r w:rsidRPr="00DB603B">
              <w:rPr>
                <w:rFonts w:eastAsia="Times New Roman" w:cs="Arial"/>
                <w:sz w:val="24"/>
                <w:szCs w:val="24"/>
                <w:lang w:eastAsia="es-CR"/>
              </w:rPr>
              <w:t>CAPACITAR Y SENSIBILIZAR A SUS FUNCIONARIOS EN PRÁCTICAS AMBIENTALMENTE SOSTENIBLES</w:t>
            </w:r>
          </w:p>
          <w:p w:rsidR="00DB603B" w:rsidRDefault="00DB603B" w:rsidP="00DB603B">
            <w:pPr>
              <w:jc w:val="both"/>
              <w:rPr>
                <w:rFonts w:eastAsia="Times New Roman"/>
                <w:sz w:val="24"/>
                <w:szCs w:val="24"/>
                <w:lang w:eastAsia="es-CR"/>
              </w:rPr>
            </w:pPr>
          </w:p>
          <w:p w:rsidR="00DB603B" w:rsidRPr="00DB603B" w:rsidRDefault="00DB603B" w:rsidP="00DB603B">
            <w:pPr>
              <w:jc w:val="both"/>
              <w:rPr>
                <w:rFonts w:eastAsia="Times New Roman"/>
                <w:sz w:val="24"/>
                <w:szCs w:val="24"/>
                <w:lang w:eastAsia="es-CR"/>
              </w:rPr>
            </w:pPr>
            <w:r w:rsidRPr="00DB603B">
              <w:rPr>
                <w:rFonts w:eastAsia="Times New Roman"/>
                <w:sz w:val="24"/>
                <w:szCs w:val="24"/>
                <w:lang w:eastAsia="es-CR"/>
              </w:rPr>
              <w:t>Dichos compromisos serán ejecutados en los siguientes campos:</w:t>
            </w:r>
          </w:p>
          <w:p w:rsidR="00DB603B" w:rsidRPr="00DB603B" w:rsidRDefault="00DB603B" w:rsidP="001444CD">
            <w:pPr>
              <w:pStyle w:val="Prrafodelista"/>
              <w:numPr>
                <w:ilvl w:val="0"/>
                <w:numId w:val="9"/>
              </w:numPr>
              <w:ind w:left="709"/>
              <w:jc w:val="both"/>
              <w:rPr>
                <w:rFonts w:eastAsia="Times New Roman"/>
                <w:sz w:val="24"/>
                <w:szCs w:val="24"/>
                <w:lang w:eastAsia="es-CR"/>
              </w:rPr>
            </w:pPr>
            <w:r w:rsidRPr="00DB603B">
              <w:rPr>
                <w:rFonts w:eastAsia="Times New Roman"/>
                <w:sz w:val="24"/>
                <w:szCs w:val="24"/>
                <w:lang w:eastAsia="es-CR"/>
              </w:rPr>
              <w:t>Reducción de los residuos sólidos generados.</w:t>
            </w:r>
          </w:p>
          <w:p w:rsidR="00DB603B" w:rsidRPr="00DB603B" w:rsidRDefault="00DB603B" w:rsidP="001444CD">
            <w:pPr>
              <w:ind w:left="1276"/>
              <w:jc w:val="both"/>
              <w:rPr>
                <w:rFonts w:eastAsia="Times New Roman"/>
                <w:sz w:val="24"/>
                <w:szCs w:val="24"/>
                <w:lang w:eastAsia="es-CR"/>
              </w:rPr>
            </w:pPr>
            <w:r w:rsidRPr="00DB603B">
              <w:rPr>
                <w:rFonts w:eastAsia="Times New Roman"/>
                <w:sz w:val="24"/>
                <w:szCs w:val="24"/>
                <w:lang w:eastAsia="es-CR"/>
              </w:rPr>
              <w:t>Al respecto se establecerán y ejecutarán procesos de recuperación y reciclaje de los residuos sólidos tales com</w:t>
            </w:r>
            <w:r w:rsidR="009D038B">
              <w:rPr>
                <w:rFonts w:eastAsia="Times New Roman"/>
                <w:sz w:val="24"/>
                <w:szCs w:val="24"/>
                <w:lang w:eastAsia="es-CR"/>
              </w:rPr>
              <w:t>o papel, cartuchos de tinta, ton</w:t>
            </w:r>
            <w:r w:rsidRPr="00DB603B">
              <w:rPr>
                <w:rFonts w:eastAsia="Times New Roman"/>
                <w:sz w:val="24"/>
                <w:szCs w:val="24"/>
                <w:lang w:eastAsia="es-CR"/>
              </w:rPr>
              <w:t>ner, equipo de cómputo desechados, entre otros.</w:t>
            </w:r>
          </w:p>
          <w:p w:rsidR="00DB603B" w:rsidRPr="00DB603B" w:rsidRDefault="00DB603B" w:rsidP="00DB603B">
            <w:pPr>
              <w:jc w:val="both"/>
              <w:rPr>
                <w:rFonts w:eastAsia="Times New Roman"/>
                <w:sz w:val="24"/>
                <w:szCs w:val="24"/>
                <w:lang w:eastAsia="es-CR"/>
              </w:rPr>
            </w:pPr>
          </w:p>
          <w:p w:rsidR="00DB603B" w:rsidRDefault="00DB603B" w:rsidP="001444CD">
            <w:pPr>
              <w:pStyle w:val="Prrafodelista"/>
              <w:numPr>
                <w:ilvl w:val="0"/>
                <w:numId w:val="9"/>
              </w:numPr>
              <w:ind w:left="709"/>
              <w:jc w:val="both"/>
              <w:rPr>
                <w:rFonts w:eastAsia="Times New Roman"/>
                <w:sz w:val="24"/>
                <w:szCs w:val="24"/>
                <w:lang w:eastAsia="es-CR"/>
              </w:rPr>
            </w:pPr>
            <w:r w:rsidRPr="00DB603B">
              <w:rPr>
                <w:rFonts w:eastAsia="Times New Roman"/>
                <w:sz w:val="24"/>
                <w:szCs w:val="24"/>
                <w:lang w:eastAsia="es-CR"/>
              </w:rPr>
              <w:t>Fomento del consumo racional del agua.</w:t>
            </w:r>
          </w:p>
          <w:p w:rsidR="00DB603B" w:rsidRPr="00DB603B" w:rsidRDefault="00DB603B" w:rsidP="001444CD">
            <w:pPr>
              <w:ind w:left="1276"/>
              <w:jc w:val="both"/>
              <w:rPr>
                <w:rFonts w:eastAsia="Times New Roman"/>
                <w:sz w:val="24"/>
                <w:szCs w:val="24"/>
                <w:lang w:eastAsia="es-CR"/>
              </w:rPr>
            </w:pPr>
            <w:r w:rsidRPr="00DB603B">
              <w:rPr>
                <w:rFonts w:eastAsia="Times New Roman" w:cs="Arial"/>
                <w:sz w:val="24"/>
                <w:szCs w:val="24"/>
                <w:lang w:eastAsia="es-CR"/>
              </w:rPr>
              <w:t>Se fomentará la adquisición de bienes y servicios basados en criterios de sostenibilidad (compras verdes).</w:t>
            </w:r>
          </w:p>
          <w:p w:rsidR="00DB603B" w:rsidRPr="00DB603B" w:rsidRDefault="00DB603B" w:rsidP="00DB603B">
            <w:pPr>
              <w:jc w:val="both"/>
              <w:rPr>
                <w:rFonts w:eastAsia="Times New Roman" w:cs="Arial"/>
                <w:sz w:val="24"/>
                <w:szCs w:val="24"/>
                <w:lang w:eastAsia="es-CR"/>
              </w:rPr>
            </w:pPr>
          </w:p>
          <w:p w:rsidR="00DB603B" w:rsidRPr="00DB603B" w:rsidRDefault="00DB603B" w:rsidP="001444CD">
            <w:pPr>
              <w:pStyle w:val="Prrafodelista"/>
              <w:numPr>
                <w:ilvl w:val="0"/>
                <w:numId w:val="9"/>
              </w:numPr>
              <w:ind w:left="709"/>
              <w:jc w:val="both"/>
              <w:rPr>
                <w:rFonts w:eastAsia="Times New Roman" w:cs="Arial"/>
                <w:sz w:val="24"/>
                <w:szCs w:val="24"/>
                <w:lang w:eastAsia="es-CR"/>
              </w:rPr>
            </w:pPr>
            <w:r w:rsidRPr="001444CD">
              <w:rPr>
                <w:rFonts w:eastAsia="Times New Roman"/>
                <w:sz w:val="24"/>
                <w:szCs w:val="24"/>
                <w:lang w:eastAsia="es-CR"/>
              </w:rPr>
              <w:t>Disminución</w:t>
            </w:r>
            <w:r w:rsidRPr="00DB603B">
              <w:rPr>
                <w:rFonts w:eastAsia="Times New Roman" w:cs="Arial"/>
                <w:sz w:val="24"/>
                <w:szCs w:val="24"/>
                <w:lang w:eastAsia="es-CR"/>
              </w:rPr>
              <w:t xml:space="preserve"> del consumo energético y fomento de su ahorro.</w:t>
            </w:r>
          </w:p>
          <w:p w:rsidR="00DB603B" w:rsidRDefault="00DB603B" w:rsidP="001444CD">
            <w:pPr>
              <w:spacing w:before="120" w:after="120"/>
              <w:ind w:left="1276"/>
              <w:jc w:val="both"/>
              <w:rPr>
                <w:rFonts w:eastAsia="Times New Roman" w:cs="Arial"/>
                <w:sz w:val="24"/>
                <w:szCs w:val="24"/>
                <w:lang w:eastAsia="es-CR"/>
              </w:rPr>
            </w:pPr>
            <w:r w:rsidRPr="00DB603B">
              <w:rPr>
                <w:rFonts w:eastAsia="Times New Roman" w:cs="Arial"/>
                <w:sz w:val="24"/>
                <w:szCs w:val="24"/>
                <w:lang w:eastAsia="es-CR"/>
              </w:rPr>
              <w:t>Para lograr la disminución del consumo enérgico se trabajará en la cuantificación y documentación de la huella de carbono de la institución.</w:t>
            </w:r>
          </w:p>
          <w:p w:rsidR="00DB603B" w:rsidRDefault="00DB603B" w:rsidP="001444CD">
            <w:pPr>
              <w:spacing w:before="120" w:after="120"/>
              <w:ind w:left="1276"/>
              <w:jc w:val="both"/>
              <w:rPr>
                <w:rFonts w:eastAsia="Times New Roman" w:cs="Arial"/>
                <w:sz w:val="24"/>
                <w:szCs w:val="24"/>
                <w:lang w:eastAsia="es-CR"/>
              </w:rPr>
            </w:pPr>
            <w:r w:rsidRPr="00DB603B">
              <w:rPr>
                <w:rFonts w:eastAsia="Times New Roman" w:cs="Arial"/>
                <w:sz w:val="24"/>
                <w:szCs w:val="24"/>
                <w:lang w:eastAsia="es-CR"/>
              </w:rPr>
              <w:t>Al respecto se implementarán medidas de ahorro en los diferentes usos de energía como: la iluminación, aires acondicionados y  equipos de cómputo, mantenimiento de la planta eléctrica, entre otros.</w:t>
            </w:r>
            <w:r>
              <w:rPr>
                <w:rFonts w:eastAsia="Times New Roman" w:cs="Arial"/>
                <w:sz w:val="24"/>
                <w:szCs w:val="24"/>
                <w:lang w:eastAsia="es-CR"/>
              </w:rPr>
              <w:t xml:space="preserve"> </w:t>
            </w:r>
            <w:r w:rsidRPr="00DB603B">
              <w:rPr>
                <w:rFonts w:eastAsia="Times New Roman" w:cs="Arial"/>
                <w:sz w:val="24"/>
                <w:szCs w:val="24"/>
                <w:lang w:eastAsia="es-CR"/>
              </w:rPr>
              <w:t>Así mismo se estudiará e impulsará la utilización de tecnologías limpias para el ahorro energético.</w:t>
            </w:r>
          </w:p>
          <w:p w:rsidR="00DB603B" w:rsidRPr="00DB603B" w:rsidRDefault="00DB603B" w:rsidP="001444CD">
            <w:pPr>
              <w:pStyle w:val="Prrafodelista"/>
              <w:numPr>
                <w:ilvl w:val="0"/>
                <w:numId w:val="9"/>
              </w:numPr>
              <w:ind w:left="709"/>
              <w:jc w:val="both"/>
              <w:rPr>
                <w:rFonts w:eastAsia="Times New Roman" w:cs="Arial"/>
                <w:sz w:val="24"/>
                <w:szCs w:val="24"/>
                <w:lang w:eastAsia="es-CR"/>
              </w:rPr>
            </w:pPr>
            <w:r w:rsidRPr="001444CD">
              <w:rPr>
                <w:rFonts w:eastAsia="Times New Roman"/>
                <w:sz w:val="24"/>
                <w:szCs w:val="24"/>
                <w:lang w:eastAsia="es-CR"/>
              </w:rPr>
              <w:t>Disminución</w:t>
            </w:r>
            <w:r w:rsidRPr="00DB603B">
              <w:rPr>
                <w:rFonts w:eastAsia="Times New Roman" w:cs="Arial"/>
                <w:sz w:val="24"/>
                <w:szCs w:val="24"/>
                <w:lang w:eastAsia="es-CR"/>
              </w:rPr>
              <w:t xml:space="preserve"> de emisiones generadas por el consumo de combustibles fósiles.</w:t>
            </w:r>
          </w:p>
          <w:p w:rsidR="00DB603B" w:rsidRPr="00DB603B" w:rsidRDefault="00DB603B" w:rsidP="00DB603B">
            <w:pPr>
              <w:jc w:val="both"/>
              <w:rPr>
                <w:rFonts w:eastAsia="Times New Roman" w:cs="Arial"/>
                <w:sz w:val="24"/>
                <w:szCs w:val="24"/>
                <w:lang w:eastAsia="es-CR"/>
              </w:rPr>
            </w:pPr>
          </w:p>
          <w:p w:rsidR="00DB603B" w:rsidRPr="00DB603B" w:rsidRDefault="00DB603B" w:rsidP="001444CD">
            <w:pPr>
              <w:spacing w:before="120" w:after="120"/>
              <w:ind w:left="1276"/>
              <w:jc w:val="both"/>
              <w:rPr>
                <w:rFonts w:eastAsia="Times New Roman" w:cs="Arial"/>
                <w:sz w:val="24"/>
                <w:szCs w:val="24"/>
                <w:lang w:eastAsia="es-CR"/>
              </w:rPr>
            </w:pPr>
            <w:r w:rsidRPr="00DB603B">
              <w:rPr>
                <w:rFonts w:eastAsia="Times New Roman" w:cs="Arial"/>
                <w:sz w:val="24"/>
                <w:szCs w:val="24"/>
                <w:lang w:eastAsia="es-CR"/>
              </w:rPr>
              <w:t xml:space="preserve">Para lograr la reducción de emisiones de gases de efecto se trabajará en la cuantificación y documentación de la huella de carbono de la institución. </w:t>
            </w:r>
          </w:p>
          <w:p w:rsidR="00DB603B" w:rsidRPr="00DB603B" w:rsidRDefault="00DB603B" w:rsidP="001444CD">
            <w:pPr>
              <w:spacing w:before="120" w:after="120"/>
              <w:ind w:left="1276"/>
              <w:jc w:val="both"/>
              <w:rPr>
                <w:rFonts w:eastAsia="Times New Roman" w:cs="Arial"/>
                <w:sz w:val="24"/>
                <w:szCs w:val="24"/>
                <w:lang w:eastAsia="es-CR"/>
              </w:rPr>
            </w:pPr>
            <w:r w:rsidRPr="00DB603B">
              <w:rPr>
                <w:rFonts w:eastAsia="Times New Roman" w:cs="Arial"/>
                <w:sz w:val="24"/>
                <w:szCs w:val="24"/>
                <w:lang w:eastAsia="es-CR"/>
              </w:rPr>
              <w:t>Lo anterior para luego implementar acciones tendientes a su lograr como la disminución del consumo de combustibles y la maximización del rendimiento de la flota vehicular.  Al respecto es importante la ejecución de programas para un adecuado mantenimiento de los vehículos utilizados en la institución.</w:t>
            </w:r>
          </w:p>
          <w:p w:rsidR="00DB603B" w:rsidRPr="00DB603B" w:rsidRDefault="00DB603B" w:rsidP="001444CD">
            <w:pPr>
              <w:spacing w:before="120" w:after="120"/>
              <w:ind w:left="1276"/>
              <w:jc w:val="both"/>
              <w:rPr>
                <w:rFonts w:eastAsia="Times New Roman" w:cs="Arial"/>
                <w:sz w:val="24"/>
                <w:szCs w:val="24"/>
                <w:lang w:eastAsia="es-CR"/>
              </w:rPr>
            </w:pPr>
            <w:r w:rsidRPr="00DB603B">
              <w:rPr>
                <w:rFonts w:eastAsia="Times New Roman" w:cs="Arial"/>
                <w:sz w:val="24"/>
                <w:szCs w:val="24"/>
                <w:lang w:eastAsia="es-CR"/>
              </w:rPr>
              <w:t>Además se implementarán proyectos para la reducción de emisiones o el aumento en las remociones de gases de efecto invernadero.</w:t>
            </w:r>
          </w:p>
          <w:p w:rsidR="00DB603B" w:rsidRPr="00DB603B" w:rsidRDefault="00DB603B" w:rsidP="00DB603B">
            <w:pPr>
              <w:jc w:val="both"/>
              <w:rPr>
                <w:rFonts w:eastAsia="Times New Roman"/>
                <w:sz w:val="24"/>
                <w:szCs w:val="24"/>
                <w:lang w:eastAsia="es-CR"/>
              </w:rPr>
            </w:pPr>
            <w:r w:rsidRPr="00DB603B">
              <w:rPr>
                <w:rFonts w:eastAsia="Times New Roman"/>
                <w:sz w:val="24"/>
                <w:szCs w:val="24"/>
                <w:lang w:eastAsia="es-CR"/>
              </w:rPr>
              <w:t>El cumplimiento de lo indicado se circunscribirá dentro de los siguientes principios:</w:t>
            </w:r>
          </w:p>
          <w:p w:rsidR="00DB603B" w:rsidRPr="00DB603B" w:rsidRDefault="00DB603B" w:rsidP="00DB603B">
            <w:pPr>
              <w:jc w:val="both"/>
              <w:rPr>
                <w:rFonts w:eastAsia="Times New Roman" w:cs="Times New Roman"/>
                <w:sz w:val="24"/>
                <w:szCs w:val="24"/>
                <w:lang w:eastAsia="es-CR"/>
              </w:rPr>
            </w:pPr>
          </w:p>
          <w:p w:rsidR="00DB603B" w:rsidRPr="001444CD" w:rsidRDefault="00DB603B" w:rsidP="001444CD">
            <w:pPr>
              <w:pStyle w:val="Prrafodelista"/>
              <w:numPr>
                <w:ilvl w:val="0"/>
                <w:numId w:val="10"/>
              </w:numPr>
              <w:jc w:val="both"/>
              <w:rPr>
                <w:rFonts w:eastAsia="Times New Roman" w:cs="Arial"/>
                <w:sz w:val="24"/>
                <w:szCs w:val="24"/>
                <w:lang w:eastAsia="es-CR"/>
              </w:rPr>
            </w:pPr>
            <w:r w:rsidRPr="001444CD">
              <w:rPr>
                <w:rFonts w:eastAsia="Times New Roman" w:cs="Arial"/>
                <w:b/>
                <w:sz w:val="24"/>
                <w:szCs w:val="24"/>
                <w:lang w:eastAsia="es-CR"/>
              </w:rPr>
              <w:t>Principio de legalidad:</w:t>
            </w:r>
            <w:r w:rsidRPr="001444CD">
              <w:rPr>
                <w:rFonts w:eastAsia="Times New Roman" w:cs="Arial"/>
                <w:sz w:val="24"/>
                <w:szCs w:val="24"/>
                <w:lang w:eastAsia="es-CR"/>
              </w:rPr>
              <w:t xml:space="preserve"> Cumplimiento de la normativa atinente y vigente sobre la materia.</w:t>
            </w:r>
          </w:p>
          <w:p w:rsidR="00DB603B" w:rsidRPr="001444CD" w:rsidRDefault="00DB603B" w:rsidP="001444CD">
            <w:pPr>
              <w:pStyle w:val="Prrafodelista"/>
              <w:numPr>
                <w:ilvl w:val="0"/>
                <w:numId w:val="10"/>
              </w:numPr>
              <w:jc w:val="both"/>
              <w:rPr>
                <w:rFonts w:eastAsia="Times New Roman" w:cs="Arial"/>
                <w:sz w:val="24"/>
                <w:szCs w:val="24"/>
                <w:lang w:eastAsia="es-CR"/>
              </w:rPr>
            </w:pPr>
            <w:r w:rsidRPr="001444CD">
              <w:rPr>
                <w:rFonts w:eastAsia="Times New Roman" w:cs="Arial"/>
                <w:b/>
                <w:sz w:val="24"/>
                <w:szCs w:val="24"/>
                <w:lang w:eastAsia="es-CR"/>
              </w:rPr>
              <w:t>Principio de continuidad del servicio:</w:t>
            </w:r>
            <w:r w:rsidRPr="001444CD">
              <w:rPr>
                <w:rFonts w:eastAsia="Times New Roman" w:cs="Arial"/>
                <w:sz w:val="24"/>
                <w:szCs w:val="24"/>
                <w:lang w:eastAsia="es-CR"/>
              </w:rPr>
              <w:t xml:space="preserve"> Las acciones implementadas se ejecutarán sin afectar el servicio público ofrecido por la Institución.</w:t>
            </w:r>
          </w:p>
          <w:p w:rsidR="00DB603B" w:rsidRPr="001444CD" w:rsidRDefault="00DB603B" w:rsidP="001444CD">
            <w:pPr>
              <w:pStyle w:val="Prrafodelista"/>
              <w:numPr>
                <w:ilvl w:val="0"/>
                <w:numId w:val="10"/>
              </w:numPr>
              <w:jc w:val="both"/>
              <w:rPr>
                <w:rFonts w:eastAsia="Times New Roman" w:cs="Arial"/>
                <w:sz w:val="24"/>
                <w:szCs w:val="24"/>
                <w:lang w:eastAsia="es-CR"/>
              </w:rPr>
            </w:pPr>
            <w:r w:rsidRPr="001444CD">
              <w:rPr>
                <w:rFonts w:eastAsia="Times New Roman" w:cs="Arial"/>
                <w:b/>
                <w:sz w:val="24"/>
                <w:szCs w:val="24"/>
                <w:lang w:eastAsia="es-CR"/>
              </w:rPr>
              <w:t>Principio preventivo:</w:t>
            </w:r>
            <w:r w:rsidRPr="001444CD">
              <w:rPr>
                <w:rFonts w:eastAsia="Times New Roman" w:cs="Arial"/>
                <w:sz w:val="24"/>
                <w:szCs w:val="24"/>
                <w:lang w:eastAsia="es-CR"/>
              </w:rPr>
              <w:t xml:space="preserve"> Las decisiones a implementar se adecuarán para causar el menor impacto al medio ambiente.  Lo anterior de conformidad con las posibilidades tecnológicas y presupuestarias de la institución. </w:t>
            </w:r>
          </w:p>
          <w:p w:rsidR="00DB603B" w:rsidRPr="001444CD" w:rsidRDefault="00DB603B" w:rsidP="001444CD">
            <w:pPr>
              <w:pStyle w:val="Prrafodelista"/>
              <w:numPr>
                <w:ilvl w:val="0"/>
                <w:numId w:val="10"/>
              </w:numPr>
              <w:jc w:val="both"/>
              <w:rPr>
                <w:rFonts w:eastAsia="Times New Roman" w:cs="Arial"/>
                <w:sz w:val="24"/>
                <w:szCs w:val="24"/>
                <w:lang w:eastAsia="es-CR"/>
              </w:rPr>
            </w:pPr>
            <w:r w:rsidRPr="001444CD">
              <w:rPr>
                <w:rFonts w:eastAsia="Times New Roman" w:cs="Arial"/>
                <w:b/>
                <w:sz w:val="24"/>
                <w:szCs w:val="24"/>
                <w:lang w:eastAsia="es-CR"/>
              </w:rPr>
              <w:t>Principio de mejora continua:</w:t>
            </w:r>
            <w:r w:rsidRPr="001444CD">
              <w:rPr>
                <w:rFonts w:eastAsia="Times New Roman" w:cs="Arial"/>
                <w:sz w:val="24"/>
                <w:szCs w:val="24"/>
                <w:lang w:eastAsia="es-CR"/>
              </w:rPr>
              <w:t xml:space="preserve"> La institución mejorará continuamente sus procesos en procura de una eficiencia ambiental y en cumplimiento de la normativa vigente así como objetivos institucionales.  Siempre en aras de lograr la gran meta de lograr la “Certificación Carbono Neutro”.</w:t>
            </w:r>
          </w:p>
          <w:p w:rsidR="00DB603B" w:rsidRPr="001444CD" w:rsidRDefault="00DB603B" w:rsidP="001444CD">
            <w:pPr>
              <w:pStyle w:val="Prrafodelista"/>
              <w:numPr>
                <w:ilvl w:val="0"/>
                <w:numId w:val="10"/>
              </w:numPr>
              <w:jc w:val="both"/>
              <w:rPr>
                <w:rFonts w:eastAsia="Times New Roman" w:cs="Arial"/>
                <w:sz w:val="24"/>
                <w:szCs w:val="24"/>
                <w:lang w:eastAsia="es-CR"/>
              </w:rPr>
            </w:pPr>
            <w:r w:rsidRPr="001444CD">
              <w:rPr>
                <w:rFonts w:eastAsia="Times New Roman" w:cs="Arial"/>
                <w:b/>
                <w:sz w:val="24"/>
                <w:szCs w:val="24"/>
                <w:lang w:eastAsia="es-CR"/>
              </w:rPr>
              <w:t>Principio de formación continua de su personal:</w:t>
            </w:r>
            <w:r w:rsidRPr="001444CD">
              <w:rPr>
                <w:rFonts w:eastAsia="Times New Roman" w:cs="Arial"/>
                <w:sz w:val="24"/>
                <w:szCs w:val="24"/>
                <w:lang w:eastAsia="es-CR"/>
              </w:rPr>
              <w:t xml:space="preserve"> La institución desarrollará acciones formativas dirigidas a la implementación de prácticas ambientales sostenibles para lograr la reducación de los residuos sólidos generados; para fomentar el consumo racional del agua; para disminuir el consumo energético y para disminuir emisiones generadas por el consumo de combustibles fósiles.</w:t>
            </w:r>
          </w:p>
          <w:p w:rsidR="00DB603B" w:rsidRPr="00DB603B" w:rsidRDefault="00DB603B" w:rsidP="00DB603B">
            <w:pPr>
              <w:jc w:val="both"/>
              <w:rPr>
                <w:rFonts w:eastAsia="Times New Roman" w:cs="Arial"/>
                <w:sz w:val="24"/>
                <w:szCs w:val="24"/>
                <w:lang w:eastAsia="es-CR"/>
              </w:rPr>
            </w:pPr>
          </w:p>
          <w:p w:rsidR="00DB603B" w:rsidRPr="00DB603B" w:rsidRDefault="00DB603B" w:rsidP="00DB603B">
            <w:pPr>
              <w:jc w:val="both"/>
              <w:rPr>
                <w:rFonts w:eastAsia="Times New Roman" w:cs="Times New Roman"/>
                <w:sz w:val="24"/>
                <w:szCs w:val="24"/>
                <w:lang w:eastAsia="es-CR"/>
              </w:rPr>
            </w:pPr>
            <w:r w:rsidRPr="00DB603B">
              <w:rPr>
                <w:rFonts w:eastAsia="Times New Roman" w:cs="Arial"/>
                <w:sz w:val="24"/>
                <w:szCs w:val="24"/>
                <w:lang w:eastAsia="es-CR"/>
              </w:rPr>
              <w:tab/>
              <w:t>La Defensoría de los Habitantes comunicará esta política a todos las funcionarias y funcionarios de la Institución, así como a los usuarios externos (mediante su publicación en el sitio Web), y suministrará los recursos necesarios para cumplir con la misma, de acuerdo con las asignaciones presupuestarias que le asigne el Poder Ejecutivo.</w:t>
            </w:r>
          </w:p>
          <w:p w:rsidR="00DB603B" w:rsidRDefault="00DB603B" w:rsidP="00DB603B">
            <w:pPr>
              <w:autoSpaceDE w:val="0"/>
              <w:autoSpaceDN w:val="0"/>
              <w:adjustRightInd w:val="0"/>
              <w:jc w:val="both"/>
            </w:pPr>
          </w:p>
        </w:tc>
      </w:tr>
      <w:tr w:rsidR="001444CD" w:rsidTr="001444CD">
        <w:trPr>
          <w:trHeight w:val="2124"/>
        </w:trPr>
        <w:tc>
          <w:tcPr>
            <w:tcW w:w="4489" w:type="dxa"/>
            <w:tcBorders>
              <w:top w:val="single" w:sz="4" w:space="0" w:color="auto"/>
              <w:left w:val="nil"/>
              <w:bottom w:val="nil"/>
              <w:right w:val="nil"/>
            </w:tcBorders>
          </w:tcPr>
          <w:p w:rsidR="001444CD" w:rsidRPr="001444CD" w:rsidRDefault="001444CD" w:rsidP="001444CD">
            <w:pPr>
              <w:autoSpaceDE w:val="0"/>
              <w:autoSpaceDN w:val="0"/>
              <w:adjustRightInd w:val="0"/>
              <w:jc w:val="center"/>
              <w:rPr>
                <w:b/>
              </w:rPr>
            </w:pPr>
          </w:p>
        </w:tc>
        <w:tc>
          <w:tcPr>
            <w:tcW w:w="4489" w:type="dxa"/>
            <w:tcBorders>
              <w:top w:val="single" w:sz="4" w:space="0" w:color="auto"/>
              <w:left w:val="nil"/>
              <w:bottom w:val="nil"/>
              <w:right w:val="nil"/>
            </w:tcBorders>
          </w:tcPr>
          <w:p w:rsidR="001444CD" w:rsidRPr="001444CD" w:rsidRDefault="001444CD" w:rsidP="001444CD">
            <w:pPr>
              <w:autoSpaceDE w:val="0"/>
              <w:autoSpaceDN w:val="0"/>
              <w:adjustRightInd w:val="0"/>
              <w:jc w:val="center"/>
              <w:rPr>
                <w:b/>
              </w:rPr>
            </w:pPr>
          </w:p>
        </w:tc>
      </w:tr>
      <w:tr w:rsidR="001444CD" w:rsidTr="001444CD">
        <w:tc>
          <w:tcPr>
            <w:tcW w:w="4489" w:type="dxa"/>
            <w:tcBorders>
              <w:top w:val="nil"/>
              <w:left w:val="nil"/>
              <w:bottom w:val="nil"/>
              <w:right w:val="nil"/>
            </w:tcBorders>
          </w:tcPr>
          <w:p w:rsidR="001444CD" w:rsidRPr="001444CD" w:rsidRDefault="001444CD" w:rsidP="001444CD">
            <w:pPr>
              <w:autoSpaceDE w:val="0"/>
              <w:autoSpaceDN w:val="0"/>
              <w:adjustRightInd w:val="0"/>
              <w:jc w:val="center"/>
              <w:rPr>
                <w:b/>
              </w:rPr>
            </w:pPr>
            <w:r w:rsidRPr="001444CD">
              <w:rPr>
                <w:b/>
              </w:rPr>
              <w:t>Sello de la Institución</w:t>
            </w:r>
          </w:p>
        </w:tc>
        <w:tc>
          <w:tcPr>
            <w:tcW w:w="4489" w:type="dxa"/>
            <w:tcBorders>
              <w:top w:val="nil"/>
              <w:left w:val="nil"/>
              <w:bottom w:val="nil"/>
              <w:right w:val="nil"/>
            </w:tcBorders>
          </w:tcPr>
          <w:p w:rsidR="001444CD" w:rsidRPr="001444CD" w:rsidRDefault="001444CD" w:rsidP="001444CD">
            <w:pPr>
              <w:autoSpaceDE w:val="0"/>
              <w:autoSpaceDN w:val="0"/>
              <w:adjustRightInd w:val="0"/>
              <w:jc w:val="center"/>
              <w:rPr>
                <w:b/>
              </w:rPr>
            </w:pPr>
            <w:r w:rsidRPr="001444CD">
              <w:rPr>
                <w:b/>
              </w:rPr>
              <w:t>Firma de</w:t>
            </w:r>
            <w:r w:rsidR="00E176DA">
              <w:rPr>
                <w:b/>
              </w:rPr>
              <w:t xml:space="preserve"> </w:t>
            </w:r>
            <w:r w:rsidRPr="001444CD">
              <w:rPr>
                <w:b/>
              </w:rPr>
              <w:t>l</w:t>
            </w:r>
            <w:r w:rsidR="00E176DA">
              <w:rPr>
                <w:b/>
              </w:rPr>
              <w:t>a</w:t>
            </w:r>
            <w:r w:rsidRPr="001444CD">
              <w:rPr>
                <w:b/>
              </w:rPr>
              <w:t xml:space="preserve"> Jerarca</w:t>
            </w:r>
          </w:p>
        </w:tc>
      </w:tr>
    </w:tbl>
    <w:p w:rsidR="00DB603B" w:rsidRPr="00DB603B" w:rsidRDefault="00DB603B" w:rsidP="00DB603B">
      <w:pPr>
        <w:autoSpaceDE w:val="0"/>
        <w:autoSpaceDN w:val="0"/>
        <w:adjustRightInd w:val="0"/>
        <w:spacing w:after="0" w:line="240" w:lineRule="auto"/>
        <w:jc w:val="both"/>
        <w:rPr>
          <w:rFonts w:ascii="Calibri" w:hAnsi="Calibri" w:cs="Calibri"/>
          <w:sz w:val="24"/>
          <w:szCs w:val="24"/>
        </w:rPr>
      </w:pPr>
      <w:r>
        <w:br w:type="page"/>
      </w:r>
    </w:p>
    <w:p w:rsidR="003D629D" w:rsidRDefault="00A12D1A" w:rsidP="003D50C9">
      <w:pPr>
        <w:pStyle w:val="Ttulo1"/>
        <w:spacing w:after="240"/>
      </w:pPr>
      <w:bookmarkStart w:id="17" w:name="_Toc432576504"/>
      <w:r>
        <w:t>Diagnóstico Ambiental Inicial</w:t>
      </w:r>
      <w:bookmarkEnd w:id="17"/>
      <w:r>
        <w:t xml:space="preserve"> </w:t>
      </w:r>
    </w:p>
    <w:p w:rsidR="00101A60" w:rsidRPr="003D50C9" w:rsidRDefault="00101A60" w:rsidP="003D50C9">
      <w:pPr>
        <w:pStyle w:val="Epgrafe"/>
        <w:spacing w:after="120"/>
        <w:rPr>
          <w:color w:val="auto"/>
          <w:sz w:val="20"/>
          <w:szCs w:val="20"/>
        </w:rPr>
      </w:pPr>
      <w:r w:rsidRPr="003D50C9">
        <w:rPr>
          <w:color w:val="auto"/>
          <w:sz w:val="20"/>
          <w:szCs w:val="20"/>
        </w:rPr>
        <w:t xml:space="preserve">Cuadro </w:t>
      </w:r>
      <w:r w:rsidRPr="003D50C9">
        <w:rPr>
          <w:color w:val="auto"/>
          <w:sz w:val="20"/>
          <w:szCs w:val="20"/>
        </w:rPr>
        <w:fldChar w:fldCharType="begin"/>
      </w:r>
      <w:r w:rsidRPr="003D50C9">
        <w:rPr>
          <w:color w:val="auto"/>
          <w:sz w:val="20"/>
          <w:szCs w:val="20"/>
        </w:rPr>
        <w:instrText xml:space="preserve"> SEQ Cuadro \* ARABIC </w:instrText>
      </w:r>
      <w:r w:rsidRPr="003D50C9">
        <w:rPr>
          <w:color w:val="auto"/>
          <w:sz w:val="20"/>
          <w:szCs w:val="20"/>
        </w:rPr>
        <w:fldChar w:fldCharType="separate"/>
      </w:r>
      <w:r w:rsidRPr="003D50C9">
        <w:rPr>
          <w:noProof/>
          <w:color w:val="auto"/>
          <w:sz w:val="20"/>
          <w:szCs w:val="20"/>
        </w:rPr>
        <w:t>2</w:t>
      </w:r>
      <w:r w:rsidRPr="003D50C9">
        <w:rPr>
          <w:color w:val="auto"/>
          <w:sz w:val="20"/>
          <w:szCs w:val="20"/>
        </w:rPr>
        <w:fldChar w:fldCharType="end"/>
      </w:r>
      <w:r w:rsidR="003D50C9" w:rsidRPr="003D50C9">
        <w:rPr>
          <w:color w:val="auto"/>
          <w:sz w:val="20"/>
          <w:szCs w:val="20"/>
        </w:rPr>
        <w:t xml:space="preserve">: Aspecto Ambiental </w:t>
      </w:r>
      <w:r w:rsidR="003D50C9" w:rsidRPr="003D50C9">
        <w:rPr>
          <w:rFonts w:eastAsia="Times New Roman" w:cs="Arial"/>
          <w:b w:val="0"/>
          <w:bCs w:val="0"/>
          <w:color w:val="auto"/>
          <w:sz w:val="20"/>
          <w:szCs w:val="20"/>
          <w:lang w:eastAsia="es-CR"/>
        </w:rPr>
        <w:t>Consumo de Energía Eléctrica</w:t>
      </w:r>
    </w:p>
    <w:tbl>
      <w:tblPr>
        <w:tblW w:w="8826" w:type="dxa"/>
        <w:tblInd w:w="55" w:type="dxa"/>
        <w:tblLayout w:type="fixed"/>
        <w:tblCellMar>
          <w:left w:w="70" w:type="dxa"/>
          <w:right w:w="70" w:type="dxa"/>
        </w:tblCellMar>
        <w:tblLook w:val="04A0" w:firstRow="1" w:lastRow="0" w:firstColumn="1" w:lastColumn="0" w:noHBand="0" w:noVBand="1"/>
      </w:tblPr>
      <w:tblGrid>
        <w:gridCol w:w="1036"/>
        <w:gridCol w:w="1247"/>
        <w:gridCol w:w="1134"/>
        <w:gridCol w:w="4111"/>
        <w:gridCol w:w="1298"/>
      </w:tblGrid>
      <w:tr w:rsidR="00C851BE" w:rsidRPr="00C851BE" w:rsidTr="003D50C9">
        <w:trPr>
          <w:trHeight w:val="630"/>
        </w:trPr>
        <w:tc>
          <w:tcPr>
            <w:tcW w:w="1036" w:type="dxa"/>
            <w:tcBorders>
              <w:top w:val="nil"/>
              <w:left w:val="nil"/>
              <w:bottom w:val="nil"/>
              <w:right w:val="nil"/>
            </w:tcBorders>
            <w:shd w:val="clear" w:color="000000" w:fill="4F6228"/>
            <w:vAlign w:val="center"/>
            <w:hideMark/>
          </w:tcPr>
          <w:p w:rsidR="00C851BE" w:rsidRPr="003D50C9" w:rsidRDefault="00C851BE" w:rsidP="00C851BE">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ASPECTO AMBIENTAL</w:t>
            </w:r>
          </w:p>
        </w:tc>
        <w:tc>
          <w:tcPr>
            <w:tcW w:w="1247" w:type="dxa"/>
            <w:tcBorders>
              <w:top w:val="nil"/>
              <w:left w:val="nil"/>
              <w:bottom w:val="nil"/>
              <w:right w:val="nil"/>
            </w:tcBorders>
            <w:shd w:val="clear" w:color="000000" w:fill="4F6228"/>
            <w:vAlign w:val="center"/>
            <w:hideMark/>
          </w:tcPr>
          <w:p w:rsidR="00C851BE" w:rsidRPr="003D50C9" w:rsidRDefault="00C851BE" w:rsidP="00C851BE">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 xml:space="preserve">IMPACTO AMBIENTAL </w:t>
            </w:r>
          </w:p>
        </w:tc>
        <w:tc>
          <w:tcPr>
            <w:tcW w:w="1134" w:type="dxa"/>
            <w:tcBorders>
              <w:top w:val="nil"/>
              <w:left w:val="nil"/>
              <w:bottom w:val="nil"/>
              <w:right w:val="nil"/>
            </w:tcBorders>
            <w:shd w:val="clear" w:color="000000" w:fill="4F6228"/>
            <w:vAlign w:val="center"/>
            <w:hideMark/>
          </w:tcPr>
          <w:p w:rsidR="00C851BE" w:rsidRPr="003D50C9" w:rsidRDefault="00C851BE" w:rsidP="00C851BE">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SIGNIFICANCIA</w:t>
            </w:r>
          </w:p>
        </w:tc>
        <w:tc>
          <w:tcPr>
            <w:tcW w:w="4111" w:type="dxa"/>
            <w:tcBorders>
              <w:top w:val="nil"/>
              <w:left w:val="nil"/>
              <w:bottom w:val="nil"/>
              <w:right w:val="nil"/>
            </w:tcBorders>
            <w:shd w:val="clear" w:color="000000" w:fill="4F6228"/>
            <w:vAlign w:val="center"/>
            <w:hideMark/>
          </w:tcPr>
          <w:p w:rsidR="00C851BE" w:rsidRPr="003D50C9" w:rsidRDefault="00C851BE" w:rsidP="00C851BE">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 xml:space="preserve">SINTESIS DE LA SITUACIÓN AMBIENTAL </w:t>
            </w:r>
          </w:p>
        </w:tc>
        <w:tc>
          <w:tcPr>
            <w:tcW w:w="1298" w:type="dxa"/>
            <w:tcBorders>
              <w:top w:val="nil"/>
              <w:left w:val="nil"/>
              <w:bottom w:val="nil"/>
              <w:right w:val="nil"/>
            </w:tcBorders>
            <w:shd w:val="clear" w:color="000000" w:fill="4F6228"/>
            <w:vAlign w:val="center"/>
            <w:hideMark/>
          </w:tcPr>
          <w:p w:rsidR="00C851BE" w:rsidRPr="003D50C9" w:rsidRDefault="00C851BE" w:rsidP="00C851BE">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INDICADORES</w:t>
            </w:r>
          </w:p>
        </w:tc>
      </w:tr>
      <w:tr w:rsidR="00C851BE" w:rsidRPr="00C851BE" w:rsidTr="003D50C9">
        <w:trPr>
          <w:trHeight w:val="80"/>
        </w:trPr>
        <w:tc>
          <w:tcPr>
            <w:tcW w:w="1036" w:type="dxa"/>
            <w:tcBorders>
              <w:top w:val="nil"/>
              <w:left w:val="nil"/>
              <w:bottom w:val="nil"/>
              <w:right w:val="nil"/>
            </w:tcBorders>
            <w:shd w:val="clear" w:color="000000" w:fill="76933C"/>
            <w:noWrap/>
            <w:vAlign w:val="bottom"/>
            <w:hideMark/>
          </w:tcPr>
          <w:p w:rsidR="00C851BE" w:rsidRPr="00C851BE" w:rsidRDefault="00C851BE" w:rsidP="00C851BE">
            <w:pPr>
              <w:spacing w:after="0" w:line="240" w:lineRule="auto"/>
              <w:rPr>
                <w:rFonts w:ascii="Calibri" w:eastAsia="Times New Roman" w:hAnsi="Calibri" w:cs="Times New Roman"/>
                <w:color w:val="000000"/>
                <w:sz w:val="8"/>
                <w:lang w:eastAsia="es-CR"/>
              </w:rPr>
            </w:pPr>
            <w:r w:rsidRPr="00C851BE">
              <w:rPr>
                <w:rFonts w:ascii="Calibri" w:eastAsia="Times New Roman" w:hAnsi="Calibri" w:cs="Times New Roman"/>
                <w:color w:val="000000"/>
                <w:sz w:val="8"/>
                <w:lang w:eastAsia="es-CR"/>
              </w:rPr>
              <w:t> </w:t>
            </w:r>
          </w:p>
        </w:tc>
        <w:tc>
          <w:tcPr>
            <w:tcW w:w="1247" w:type="dxa"/>
            <w:tcBorders>
              <w:top w:val="nil"/>
              <w:left w:val="nil"/>
              <w:bottom w:val="nil"/>
              <w:right w:val="nil"/>
            </w:tcBorders>
            <w:shd w:val="clear" w:color="000000" w:fill="76933C"/>
            <w:noWrap/>
            <w:vAlign w:val="bottom"/>
            <w:hideMark/>
          </w:tcPr>
          <w:p w:rsidR="00C851BE" w:rsidRPr="00C851BE" w:rsidRDefault="00C851BE" w:rsidP="00C851BE">
            <w:pPr>
              <w:spacing w:after="0" w:line="240" w:lineRule="auto"/>
              <w:rPr>
                <w:rFonts w:ascii="Calibri" w:eastAsia="Times New Roman" w:hAnsi="Calibri" w:cs="Times New Roman"/>
                <w:color w:val="000000"/>
                <w:sz w:val="8"/>
                <w:lang w:eastAsia="es-CR"/>
              </w:rPr>
            </w:pPr>
            <w:r w:rsidRPr="00C851BE">
              <w:rPr>
                <w:rFonts w:ascii="Calibri" w:eastAsia="Times New Roman" w:hAnsi="Calibri" w:cs="Times New Roman"/>
                <w:color w:val="000000"/>
                <w:sz w:val="8"/>
                <w:lang w:eastAsia="es-CR"/>
              </w:rPr>
              <w:t> </w:t>
            </w:r>
          </w:p>
        </w:tc>
        <w:tc>
          <w:tcPr>
            <w:tcW w:w="1134" w:type="dxa"/>
            <w:tcBorders>
              <w:top w:val="nil"/>
              <w:left w:val="nil"/>
              <w:bottom w:val="nil"/>
              <w:right w:val="nil"/>
            </w:tcBorders>
            <w:shd w:val="clear" w:color="000000" w:fill="76933C"/>
            <w:noWrap/>
            <w:vAlign w:val="bottom"/>
            <w:hideMark/>
          </w:tcPr>
          <w:p w:rsidR="00C851BE" w:rsidRPr="00C851BE" w:rsidRDefault="00C851BE" w:rsidP="00C851BE">
            <w:pPr>
              <w:spacing w:after="0" w:line="240" w:lineRule="auto"/>
              <w:rPr>
                <w:rFonts w:ascii="Calibri" w:eastAsia="Times New Roman" w:hAnsi="Calibri" w:cs="Times New Roman"/>
                <w:color w:val="000000"/>
                <w:sz w:val="8"/>
                <w:lang w:eastAsia="es-CR"/>
              </w:rPr>
            </w:pPr>
            <w:r w:rsidRPr="00C851BE">
              <w:rPr>
                <w:rFonts w:ascii="Calibri" w:eastAsia="Times New Roman" w:hAnsi="Calibri" w:cs="Times New Roman"/>
                <w:color w:val="000000"/>
                <w:sz w:val="8"/>
                <w:lang w:eastAsia="es-CR"/>
              </w:rPr>
              <w:t> </w:t>
            </w:r>
          </w:p>
        </w:tc>
        <w:tc>
          <w:tcPr>
            <w:tcW w:w="4111" w:type="dxa"/>
            <w:tcBorders>
              <w:top w:val="nil"/>
              <w:left w:val="nil"/>
              <w:bottom w:val="nil"/>
              <w:right w:val="nil"/>
            </w:tcBorders>
            <w:shd w:val="clear" w:color="000000" w:fill="76933C"/>
            <w:noWrap/>
            <w:vAlign w:val="bottom"/>
            <w:hideMark/>
          </w:tcPr>
          <w:p w:rsidR="00C851BE" w:rsidRPr="00C851BE" w:rsidRDefault="00C851BE" w:rsidP="00C851BE">
            <w:pPr>
              <w:spacing w:after="0" w:line="240" w:lineRule="auto"/>
              <w:rPr>
                <w:rFonts w:ascii="Calibri" w:eastAsia="Times New Roman" w:hAnsi="Calibri" w:cs="Times New Roman"/>
                <w:color w:val="000000"/>
                <w:sz w:val="8"/>
                <w:lang w:eastAsia="es-CR"/>
              </w:rPr>
            </w:pPr>
            <w:r w:rsidRPr="00C851BE">
              <w:rPr>
                <w:rFonts w:ascii="Calibri" w:eastAsia="Times New Roman" w:hAnsi="Calibri" w:cs="Times New Roman"/>
                <w:color w:val="000000"/>
                <w:sz w:val="8"/>
                <w:lang w:eastAsia="es-CR"/>
              </w:rPr>
              <w:t> </w:t>
            </w:r>
          </w:p>
        </w:tc>
        <w:tc>
          <w:tcPr>
            <w:tcW w:w="1298" w:type="dxa"/>
            <w:tcBorders>
              <w:top w:val="nil"/>
              <w:left w:val="nil"/>
              <w:bottom w:val="nil"/>
              <w:right w:val="nil"/>
            </w:tcBorders>
            <w:shd w:val="clear" w:color="000000" w:fill="76933C"/>
            <w:noWrap/>
            <w:vAlign w:val="bottom"/>
            <w:hideMark/>
          </w:tcPr>
          <w:p w:rsidR="00C851BE" w:rsidRPr="00C851BE" w:rsidRDefault="00C851BE" w:rsidP="00C851BE">
            <w:pPr>
              <w:spacing w:after="0" w:line="240" w:lineRule="auto"/>
              <w:rPr>
                <w:rFonts w:ascii="Calibri" w:eastAsia="Times New Roman" w:hAnsi="Calibri" w:cs="Times New Roman"/>
                <w:color w:val="000000"/>
                <w:sz w:val="8"/>
                <w:lang w:eastAsia="es-CR"/>
              </w:rPr>
            </w:pPr>
            <w:r w:rsidRPr="00C851BE">
              <w:rPr>
                <w:rFonts w:ascii="Calibri" w:eastAsia="Times New Roman" w:hAnsi="Calibri" w:cs="Times New Roman"/>
                <w:color w:val="000000"/>
                <w:sz w:val="8"/>
                <w:lang w:eastAsia="es-CR"/>
              </w:rPr>
              <w:t> </w:t>
            </w:r>
          </w:p>
        </w:tc>
      </w:tr>
      <w:tr w:rsidR="00C851BE" w:rsidRPr="00C851BE" w:rsidTr="003D50C9">
        <w:trPr>
          <w:trHeight w:val="105"/>
        </w:trPr>
        <w:tc>
          <w:tcPr>
            <w:tcW w:w="1036" w:type="dxa"/>
            <w:tcBorders>
              <w:top w:val="nil"/>
              <w:left w:val="nil"/>
              <w:bottom w:val="single" w:sz="4" w:space="0" w:color="auto"/>
              <w:right w:val="nil"/>
            </w:tcBorders>
            <w:shd w:val="clear" w:color="000000" w:fill="9BBB59"/>
            <w:noWrap/>
            <w:vAlign w:val="bottom"/>
            <w:hideMark/>
          </w:tcPr>
          <w:p w:rsidR="00C851BE" w:rsidRPr="00C851BE" w:rsidRDefault="00C851BE" w:rsidP="00C851BE">
            <w:pPr>
              <w:spacing w:after="0" w:line="240" w:lineRule="auto"/>
              <w:rPr>
                <w:rFonts w:ascii="Calibri" w:eastAsia="Times New Roman" w:hAnsi="Calibri" w:cs="Times New Roman"/>
                <w:color w:val="000000"/>
                <w:sz w:val="8"/>
                <w:lang w:eastAsia="es-CR"/>
              </w:rPr>
            </w:pPr>
            <w:r w:rsidRPr="00C851BE">
              <w:rPr>
                <w:rFonts w:ascii="Calibri" w:eastAsia="Times New Roman" w:hAnsi="Calibri" w:cs="Times New Roman"/>
                <w:color w:val="000000"/>
                <w:sz w:val="8"/>
                <w:lang w:eastAsia="es-CR"/>
              </w:rPr>
              <w:t> </w:t>
            </w:r>
          </w:p>
        </w:tc>
        <w:tc>
          <w:tcPr>
            <w:tcW w:w="1247" w:type="dxa"/>
            <w:tcBorders>
              <w:top w:val="nil"/>
              <w:left w:val="nil"/>
              <w:bottom w:val="single" w:sz="4" w:space="0" w:color="auto"/>
              <w:right w:val="nil"/>
            </w:tcBorders>
            <w:shd w:val="clear" w:color="000000" w:fill="9BBB59"/>
            <w:noWrap/>
            <w:vAlign w:val="bottom"/>
            <w:hideMark/>
          </w:tcPr>
          <w:p w:rsidR="00C851BE" w:rsidRPr="00C851BE" w:rsidRDefault="00C851BE" w:rsidP="00C851BE">
            <w:pPr>
              <w:spacing w:after="0" w:line="240" w:lineRule="auto"/>
              <w:rPr>
                <w:rFonts w:ascii="Calibri" w:eastAsia="Times New Roman" w:hAnsi="Calibri" w:cs="Times New Roman"/>
                <w:color w:val="000000"/>
                <w:sz w:val="8"/>
                <w:lang w:eastAsia="es-CR"/>
              </w:rPr>
            </w:pPr>
            <w:r w:rsidRPr="00C851BE">
              <w:rPr>
                <w:rFonts w:ascii="Calibri" w:eastAsia="Times New Roman" w:hAnsi="Calibri" w:cs="Times New Roman"/>
                <w:color w:val="000000"/>
                <w:sz w:val="8"/>
                <w:lang w:eastAsia="es-CR"/>
              </w:rPr>
              <w:t> </w:t>
            </w:r>
          </w:p>
        </w:tc>
        <w:tc>
          <w:tcPr>
            <w:tcW w:w="1134" w:type="dxa"/>
            <w:tcBorders>
              <w:top w:val="nil"/>
              <w:left w:val="nil"/>
              <w:bottom w:val="single" w:sz="4" w:space="0" w:color="auto"/>
              <w:right w:val="nil"/>
            </w:tcBorders>
            <w:shd w:val="clear" w:color="000000" w:fill="9BBB59"/>
            <w:noWrap/>
            <w:vAlign w:val="bottom"/>
            <w:hideMark/>
          </w:tcPr>
          <w:p w:rsidR="00C851BE" w:rsidRPr="00C851BE" w:rsidRDefault="00C851BE" w:rsidP="00C851BE">
            <w:pPr>
              <w:spacing w:after="0" w:line="240" w:lineRule="auto"/>
              <w:rPr>
                <w:rFonts w:ascii="Calibri" w:eastAsia="Times New Roman" w:hAnsi="Calibri" w:cs="Times New Roman"/>
                <w:color w:val="000000"/>
                <w:sz w:val="8"/>
                <w:lang w:eastAsia="es-CR"/>
              </w:rPr>
            </w:pPr>
            <w:r w:rsidRPr="00C851BE">
              <w:rPr>
                <w:rFonts w:ascii="Calibri" w:eastAsia="Times New Roman" w:hAnsi="Calibri" w:cs="Times New Roman"/>
                <w:color w:val="000000"/>
                <w:sz w:val="8"/>
                <w:lang w:eastAsia="es-CR"/>
              </w:rPr>
              <w:t> </w:t>
            </w:r>
          </w:p>
        </w:tc>
        <w:tc>
          <w:tcPr>
            <w:tcW w:w="4111" w:type="dxa"/>
            <w:tcBorders>
              <w:top w:val="nil"/>
              <w:left w:val="nil"/>
              <w:bottom w:val="single" w:sz="4" w:space="0" w:color="auto"/>
              <w:right w:val="nil"/>
            </w:tcBorders>
            <w:shd w:val="clear" w:color="000000" w:fill="9BBB59"/>
            <w:noWrap/>
            <w:vAlign w:val="bottom"/>
            <w:hideMark/>
          </w:tcPr>
          <w:p w:rsidR="00C851BE" w:rsidRPr="00C851BE" w:rsidRDefault="00C851BE" w:rsidP="00C851BE">
            <w:pPr>
              <w:spacing w:after="0" w:line="240" w:lineRule="auto"/>
              <w:rPr>
                <w:rFonts w:ascii="Calibri" w:eastAsia="Times New Roman" w:hAnsi="Calibri" w:cs="Times New Roman"/>
                <w:color w:val="000000"/>
                <w:sz w:val="8"/>
                <w:lang w:eastAsia="es-CR"/>
              </w:rPr>
            </w:pPr>
            <w:r w:rsidRPr="00C851BE">
              <w:rPr>
                <w:rFonts w:ascii="Calibri" w:eastAsia="Times New Roman" w:hAnsi="Calibri" w:cs="Times New Roman"/>
                <w:color w:val="000000"/>
                <w:sz w:val="8"/>
                <w:lang w:eastAsia="es-CR"/>
              </w:rPr>
              <w:t> </w:t>
            </w:r>
          </w:p>
        </w:tc>
        <w:tc>
          <w:tcPr>
            <w:tcW w:w="1298" w:type="dxa"/>
            <w:tcBorders>
              <w:top w:val="nil"/>
              <w:left w:val="nil"/>
              <w:bottom w:val="single" w:sz="4" w:space="0" w:color="auto"/>
              <w:right w:val="nil"/>
            </w:tcBorders>
            <w:shd w:val="clear" w:color="000000" w:fill="9BBB59"/>
            <w:noWrap/>
            <w:vAlign w:val="bottom"/>
            <w:hideMark/>
          </w:tcPr>
          <w:p w:rsidR="00C851BE" w:rsidRPr="00C851BE" w:rsidRDefault="00C851BE" w:rsidP="00C851BE">
            <w:pPr>
              <w:spacing w:after="0" w:line="240" w:lineRule="auto"/>
              <w:rPr>
                <w:rFonts w:ascii="Calibri" w:eastAsia="Times New Roman" w:hAnsi="Calibri" w:cs="Times New Roman"/>
                <w:color w:val="000000"/>
                <w:sz w:val="8"/>
                <w:lang w:eastAsia="es-CR"/>
              </w:rPr>
            </w:pPr>
            <w:r w:rsidRPr="00C851BE">
              <w:rPr>
                <w:rFonts w:ascii="Calibri" w:eastAsia="Times New Roman" w:hAnsi="Calibri" w:cs="Times New Roman"/>
                <w:color w:val="000000"/>
                <w:sz w:val="8"/>
                <w:lang w:eastAsia="es-CR"/>
              </w:rPr>
              <w:t> </w:t>
            </w:r>
          </w:p>
        </w:tc>
      </w:tr>
      <w:tr w:rsidR="00C851BE" w:rsidRPr="00C851BE" w:rsidTr="003D50C9">
        <w:trPr>
          <w:trHeight w:val="495"/>
        </w:trPr>
        <w:tc>
          <w:tcPr>
            <w:tcW w:w="1036" w:type="dxa"/>
            <w:vMerge w:val="restart"/>
            <w:tcBorders>
              <w:top w:val="nil"/>
              <w:left w:val="single" w:sz="4" w:space="0" w:color="auto"/>
              <w:bottom w:val="single" w:sz="4" w:space="0" w:color="auto"/>
              <w:right w:val="single" w:sz="4" w:space="0" w:color="auto"/>
            </w:tcBorders>
            <w:shd w:val="clear" w:color="000000" w:fill="F2F2F2"/>
            <w:vAlign w:val="center"/>
            <w:hideMark/>
          </w:tcPr>
          <w:p w:rsidR="00C851BE" w:rsidRPr="00C851BE" w:rsidRDefault="00C851BE" w:rsidP="00C851BE">
            <w:pPr>
              <w:spacing w:after="0" w:line="240" w:lineRule="auto"/>
              <w:jc w:val="center"/>
              <w:rPr>
                <w:rFonts w:ascii="Arial" w:eastAsia="Times New Roman" w:hAnsi="Arial" w:cs="Arial"/>
                <w:b/>
                <w:bCs/>
                <w:color w:val="000000"/>
                <w:sz w:val="18"/>
                <w:szCs w:val="18"/>
                <w:lang w:eastAsia="es-CR"/>
              </w:rPr>
            </w:pPr>
            <w:r w:rsidRPr="00C851BE">
              <w:rPr>
                <w:rFonts w:ascii="Arial" w:eastAsia="Times New Roman" w:hAnsi="Arial" w:cs="Arial"/>
                <w:b/>
                <w:bCs/>
                <w:color w:val="000000"/>
                <w:sz w:val="18"/>
                <w:szCs w:val="18"/>
                <w:lang w:eastAsia="es-CR"/>
              </w:rPr>
              <w:t>Consumo de Energía Eléctrica</w:t>
            </w:r>
          </w:p>
        </w:tc>
        <w:tc>
          <w:tcPr>
            <w:tcW w:w="1247" w:type="dxa"/>
            <w:vMerge w:val="restart"/>
            <w:tcBorders>
              <w:top w:val="nil"/>
              <w:left w:val="single" w:sz="4" w:space="0" w:color="auto"/>
              <w:bottom w:val="single" w:sz="4" w:space="0" w:color="auto"/>
              <w:right w:val="single" w:sz="4" w:space="0" w:color="auto"/>
            </w:tcBorders>
            <w:shd w:val="clear" w:color="000000" w:fill="F2F2F2"/>
            <w:vAlign w:val="center"/>
            <w:hideMark/>
          </w:tcPr>
          <w:p w:rsidR="00C851BE" w:rsidRPr="00C851BE" w:rsidRDefault="00C851BE" w:rsidP="00C851BE">
            <w:pPr>
              <w:spacing w:after="0" w:line="240" w:lineRule="auto"/>
              <w:jc w:val="center"/>
              <w:rPr>
                <w:rFonts w:ascii="Arial" w:eastAsia="Times New Roman" w:hAnsi="Arial" w:cs="Arial"/>
                <w:b/>
                <w:bCs/>
                <w:color w:val="000000"/>
                <w:sz w:val="18"/>
                <w:szCs w:val="18"/>
                <w:lang w:eastAsia="es-CR"/>
              </w:rPr>
            </w:pPr>
            <w:r w:rsidRPr="00C851BE">
              <w:rPr>
                <w:rFonts w:ascii="Arial" w:eastAsia="Times New Roman" w:hAnsi="Arial" w:cs="Arial"/>
                <w:b/>
                <w:bCs/>
                <w:color w:val="000000"/>
                <w:sz w:val="18"/>
                <w:szCs w:val="18"/>
                <w:lang w:eastAsia="es-CR"/>
              </w:rPr>
              <w:t>Generación de gases efecto invernadero</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C851BE" w:rsidRPr="00C851BE" w:rsidRDefault="00C851BE" w:rsidP="00C851BE">
            <w:pPr>
              <w:spacing w:after="0" w:line="240" w:lineRule="auto"/>
              <w:jc w:val="center"/>
              <w:rPr>
                <w:rFonts w:ascii="Arial" w:eastAsia="Times New Roman" w:hAnsi="Arial" w:cs="Arial"/>
                <w:b/>
                <w:bCs/>
                <w:color w:val="000000"/>
                <w:sz w:val="18"/>
                <w:szCs w:val="18"/>
                <w:lang w:eastAsia="es-CR"/>
              </w:rPr>
            </w:pPr>
            <w:r w:rsidRPr="00C851BE">
              <w:rPr>
                <w:rFonts w:ascii="Arial" w:eastAsia="Times New Roman" w:hAnsi="Arial" w:cs="Arial"/>
                <w:b/>
                <w:bCs/>
                <w:color w:val="000000"/>
                <w:sz w:val="18"/>
                <w:szCs w:val="18"/>
                <w:lang w:eastAsia="es-CR"/>
              </w:rPr>
              <w:t>Alta</w:t>
            </w:r>
          </w:p>
        </w:tc>
        <w:tc>
          <w:tcPr>
            <w:tcW w:w="4111" w:type="dxa"/>
            <w:tcBorders>
              <w:top w:val="nil"/>
              <w:left w:val="nil"/>
              <w:bottom w:val="nil"/>
              <w:right w:val="single" w:sz="4" w:space="0" w:color="auto"/>
            </w:tcBorders>
            <w:shd w:val="clear" w:color="000000" w:fill="F2F2F2"/>
            <w:vAlign w:val="bottom"/>
            <w:hideMark/>
          </w:tcPr>
          <w:p w:rsidR="00C851BE" w:rsidRPr="00C851BE" w:rsidRDefault="00C851BE" w:rsidP="00C851BE">
            <w:pPr>
              <w:spacing w:after="0" w:line="240" w:lineRule="auto"/>
              <w:jc w:val="both"/>
              <w:rPr>
                <w:rFonts w:ascii="Arial" w:eastAsia="Times New Roman" w:hAnsi="Arial" w:cs="Arial"/>
                <w:color w:val="000000"/>
                <w:sz w:val="18"/>
                <w:szCs w:val="18"/>
                <w:lang w:eastAsia="es-CR"/>
              </w:rPr>
            </w:pPr>
            <w:r w:rsidRPr="00C851BE">
              <w:rPr>
                <w:rFonts w:ascii="Arial" w:eastAsia="Times New Roman" w:hAnsi="Arial" w:cs="Arial"/>
                <w:b/>
                <w:bCs/>
                <w:color w:val="000000"/>
                <w:sz w:val="18"/>
                <w:szCs w:val="18"/>
                <w:lang w:eastAsia="es-CR"/>
              </w:rPr>
              <w:t xml:space="preserve">Fuente: </w:t>
            </w:r>
            <w:r w:rsidRPr="00C851BE">
              <w:rPr>
                <w:rFonts w:ascii="Arial" w:eastAsia="Times New Roman" w:hAnsi="Arial" w:cs="Arial"/>
                <w:color w:val="000000"/>
                <w:sz w:val="18"/>
                <w:szCs w:val="18"/>
                <w:lang w:eastAsia="es-CR"/>
              </w:rPr>
              <w:t>La energía eléctrica consumida es abastecida por la Compañía Nacional de Fuerza y Luz.</w:t>
            </w:r>
          </w:p>
        </w:tc>
        <w:tc>
          <w:tcPr>
            <w:tcW w:w="1298" w:type="dxa"/>
            <w:vMerge w:val="restart"/>
            <w:tcBorders>
              <w:top w:val="nil"/>
              <w:left w:val="single" w:sz="4" w:space="0" w:color="auto"/>
              <w:bottom w:val="single" w:sz="4" w:space="0" w:color="auto"/>
              <w:right w:val="single" w:sz="4" w:space="0" w:color="auto"/>
            </w:tcBorders>
            <w:shd w:val="clear" w:color="000000" w:fill="F2F2F2"/>
            <w:vAlign w:val="center"/>
            <w:hideMark/>
          </w:tcPr>
          <w:p w:rsidR="00C851BE" w:rsidRPr="00C851BE" w:rsidRDefault="00C851BE" w:rsidP="00C851BE">
            <w:pPr>
              <w:spacing w:after="0" w:line="240" w:lineRule="auto"/>
              <w:jc w:val="center"/>
              <w:rPr>
                <w:rFonts w:ascii="Arial" w:eastAsia="Times New Roman" w:hAnsi="Arial" w:cs="Arial"/>
                <w:color w:val="000000"/>
                <w:sz w:val="18"/>
                <w:szCs w:val="18"/>
                <w:lang w:eastAsia="es-CR"/>
              </w:rPr>
            </w:pPr>
            <w:r w:rsidRPr="00C851BE">
              <w:rPr>
                <w:rFonts w:ascii="Arial" w:eastAsia="Times New Roman" w:hAnsi="Arial" w:cs="Arial"/>
                <w:b/>
                <w:bCs/>
                <w:color w:val="000000"/>
                <w:sz w:val="18"/>
                <w:szCs w:val="18"/>
                <w:lang w:eastAsia="es-CR"/>
              </w:rPr>
              <w:t>Promedios mensuales:</w:t>
            </w:r>
            <w:r w:rsidRPr="00C851BE">
              <w:rPr>
                <w:rFonts w:ascii="Arial" w:eastAsia="Times New Roman" w:hAnsi="Arial" w:cs="Arial"/>
                <w:color w:val="000000"/>
                <w:sz w:val="18"/>
                <w:szCs w:val="18"/>
                <w:lang w:eastAsia="es-CR"/>
              </w:rPr>
              <w:br/>
              <w:t>• 90.29 KWh por empleado</w:t>
            </w:r>
            <w:r w:rsidRPr="00C851BE">
              <w:rPr>
                <w:rFonts w:ascii="Arial" w:eastAsia="Times New Roman" w:hAnsi="Arial" w:cs="Arial"/>
                <w:color w:val="000000"/>
                <w:sz w:val="18"/>
                <w:szCs w:val="18"/>
                <w:lang w:eastAsia="es-CR"/>
              </w:rPr>
              <w:br/>
            </w:r>
            <w:r w:rsidRPr="00C851BE">
              <w:rPr>
                <w:rFonts w:ascii="Arial" w:eastAsia="Times New Roman" w:hAnsi="Arial" w:cs="Arial"/>
                <w:color w:val="000000"/>
                <w:sz w:val="18"/>
                <w:szCs w:val="18"/>
                <w:lang w:eastAsia="es-CR"/>
              </w:rPr>
              <w:br/>
              <w:t>• 4.13 KWh por m2</w:t>
            </w:r>
            <w:r w:rsidRPr="00C851BE">
              <w:rPr>
                <w:rFonts w:ascii="Arial" w:eastAsia="Times New Roman" w:hAnsi="Arial" w:cs="Arial"/>
                <w:color w:val="000000"/>
                <w:sz w:val="18"/>
                <w:szCs w:val="18"/>
                <w:lang w:eastAsia="es-CR"/>
              </w:rPr>
              <w:br/>
              <w:t>construcción</w:t>
            </w:r>
            <w:r w:rsidRPr="00C851BE">
              <w:rPr>
                <w:rFonts w:ascii="Arial" w:eastAsia="Times New Roman" w:hAnsi="Arial" w:cs="Arial"/>
                <w:color w:val="000000"/>
                <w:sz w:val="18"/>
                <w:szCs w:val="18"/>
                <w:lang w:eastAsia="es-CR"/>
              </w:rPr>
              <w:br/>
            </w:r>
            <w:r w:rsidRPr="00C851BE">
              <w:rPr>
                <w:rFonts w:ascii="Arial" w:eastAsia="Times New Roman" w:hAnsi="Arial" w:cs="Arial"/>
                <w:color w:val="000000"/>
                <w:sz w:val="18"/>
                <w:szCs w:val="18"/>
                <w:lang w:eastAsia="es-CR"/>
              </w:rPr>
              <w:br/>
              <w:t>• 1.0790 tCO2e</w:t>
            </w:r>
          </w:p>
        </w:tc>
      </w:tr>
      <w:tr w:rsidR="00D91912" w:rsidRPr="00C851BE" w:rsidTr="003D50C9">
        <w:trPr>
          <w:trHeight w:val="3360"/>
        </w:trPr>
        <w:tc>
          <w:tcPr>
            <w:tcW w:w="1036" w:type="dxa"/>
            <w:vMerge/>
            <w:tcBorders>
              <w:top w:val="nil"/>
              <w:left w:val="single" w:sz="4" w:space="0" w:color="auto"/>
              <w:bottom w:val="single" w:sz="4" w:space="0" w:color="auto"/>
              <w:right w:val="single" w:sz="4" w:space="0" w:color="auto"/>
            </w:tcBorders>
            <w:vAlign w:val="center"/>
            <w:hideMark/>
          </w:tcPr>
          <w:p w:rsidR="00C851BE" w:rsidRPr="00C851BE" w:rsidRDefault="00C851BE" w:rsidP="00C851BE">
            <w:pPr>
              <w:spacing w:after="0" w:line="240" w:lineRule="auto"/>
              <w:rPr>
                <w:rFonts w:ascii="Arial" w:eastAsia="Times New Roman" w:hAnsi="Arial" w:cs="Arial"/>
                <w:b/>
                <w:bCs/>
                <w:color w:val="000000"/>
                <w:sz w:val="18"/>
                <w:szCs w:val="18"/>
                <w:lang w:eastAsia="es-CR"/>
              </w:rPr>
            </w:pPr>
          </w:p>
        </w:tc>
        <w:tc>
          <w:tcPr>
            <w:tcW w:w="1247" w:type="dxa"/>
            <w:vMerge/>
            <w:tcBorders>
              <w:top w:val="nil"/>
              <w:left w:val="single" w:sz="4" w:space="0" w:color="auto"/>
              <w:bottom w:val="single" w:sz="4" w:space="0" w:color="auto"/>
              <w:right w:val="single" w:sz="4" w:space="0" w:color="auto"/>
            </w:tcBorders>
            <w:vAlign w:val="center"/>
            <w:hideMark/>
          </w:tcPr>
          <w:p w:rsidR="00C851BE" w:rsidRPr="00C851BE" w:rsidRDefault="00C851BE" w:rsidP="00C851BE">
            <w:pPr>
              <w:spacing w:after="0" w:line="240" w:lineRule="auto"/>
              <w:rPr>
                <w:rFonts w:ascii="Arial" w:eastAsia="Times New Roman" w:hAnsi="Arial" w:cs="Arial"/>
                <w:b/>
                <w:bCs/>
                <w:color w:val="000000"/>
                <w:sz w:val="18"/>
                <w:szCs w:val="18"/>
                <w:lang w:eastAsia="es-CR"/>
              </w:rPr>
            </w:pPr>
          </w:p>
        </w:tc>
        <w:tc>
          <w:tcPr>
            <w:tcW w:w="1134" w:type="dxa"/>
            <w:vMerge/>
            <w:tcBorders>
              <w:top w:val="nil"/>
              <w:left w:val="single" w:sz="4" w:space="0" w:color="auto"/>
              <w:bottom w:val="single" w:sz="4" w:space="0" w:color="auto"/>
              <w:right w:val="single" w:sz="4" w:space="0" w:color="auto"/>
            </w:tcBorders>
            <w:vAlign w:val="center"/>
            <w:hideMark/>
          </w:tcPr>
          <w:p w:rsidR="00C851BE" w:rsidRPr="00C851BE" w:rsidRDefault="00C851BE" w:rsidP="00C851BE">
            <w:pPr>
              <w:spacing w:after="0" w:line="240" w:lineRule="auto"/>
              <w:rPr>
                <w:rFonts w:ascii="Arial" w:eastAsia="Times New Roman" w:hAnsi="Arial" w:cs="Arial"/>
                <w:b/>
                <w:bCs/>
                <w:color w:val="000000"/>
                <w:sz w:val="18"/>
                <w:szCs w:val="18"/>
                <w:lang w:eastAsia="es-CR"/>
              </w:rPr>
            </w:pPr>
          </w:p>
        </w:tc>
        <w:tc>
          <w:tcPr>
            <w:tcW w:w="4111" w:type="dxa"/>
            <w:tcBorders>
              <w:top w:val="nil"/>
              <w:left w:val="nil"/>
              <w:bottom w:val="nil"/>
              <w:right w:val="single" w:sz="4" w:space="0" w:color="auto"/>
            </w:tcBorders>
            <w:shd w:val="clear" w:color="000000" w:fill="F2F2F2"/>
            <w:vAlign w:val="center"/>
            <w:hideMark/>
          </w:tcPr>
          <w:p w:rsidR="00C851BE" w:rsidRPr="00C851BE" w:rsidRDefault="00C851BE" w:rsidP="00C851BE">
            <w:pPr>
              <w:spacing w:after="0" w:line="240" w:lineRule="auto"/>
              <w:jc w:val="both"/>
              <w:rPr>
                <w:rFonts w:ascii="Arial" w:eastAsia="Times New Roman" w:hAnsi="Arial" w:cs="Arial"/>
                <w:color w:val="000000"/>
                <w:sz w:val="18"/>
                <w:szCs w:val="18"/>
                <w:lang w:eastAsia="es-CR"/>
              </w:rPr>
            </w:pPr>
            <w:r w:rsidRPr="00C851BE">
              <w:rPr>
                <w:rFonts w:ascii="Arial" w:eastAsia="Times New Roman" w:hAnsi="Arial" w:cs="Arial"/>
                <w:b/>
                <w:bCs/>
                <w:color w:val="000000"/>
                <w:sz w:val="18"/>
                <w:szCs w:val="18"/>
                <w:lang w:eastAsia="es-CR"/>
              </w:rPr>
              <w:t xml:space="preserve">Medidas de consumo: </w:t>
            </w:r>
            <w:r w:rsidRPr="00C851BE">
              <w:rPr>
                <w:rFonts w:ascii="Arial" w:eastAsia="Times New Roman" w:hAnsi="Arial" w:cs="Arial"/>
                <w:color w:val="000000"/>
                <w:sz w:val="18"/>
                <w:szCs w:val="18"/>
                <w:lang w:eastAsia="es-CR"/>
              </w:rPr>
              <w:t>En este campo solo se han tomado previsiones para el edificio central, no para las sedes regionales. En el edificio central se han realizado acciones para propiciar el ahorro energético.  Este edificio cuenta con lámparas exteriores con fotocelda, sensores de presencia para control de la iluminación en los servicios sanitarios, aires acondicionados de alta eficiencia energética y certificados SEER.  No obstante es importante recalcar la poca cultura de ahorro de los funcionarios los cuales dejan luces y equipos encendidos aún y cuando no los están utilizando. Se podría sacar mejor provecho por cuanto es un edificio que cuenta con buena iluminación y excelente ventilación.</w:t>
            </w:r>
          </w:p>
        </w:tc>
        <w:tc>
          <w:tcPr>
            <w:tcW w:w="1298" w:type="dxa"/>
            <w:vMerge/>
            <w:tcBorders>
              <w:top w:val="nil"/>
              <w:left w:val="single" w:sz="4" w:space="0" w:color="auto"/>
              <w:bottom w:val="single" w:sz="4" w:space="0" w:color="auto"/>
              <w:right w:val="single" w:sz="4" w:space="0" w:color="auto"/>
            </w:tcBorders>
            <w:vAlign w:val="center"/>
            <w:hideMark/>
          </w:tcPr>
          <w:p w:rsidR="00C851BE" w:rsidRPr="00C851BE" w:rsidRDefault="00C851BE" w:rsidP="00C851BE">
            <w:pPr>
              <w:spacing w:after="0" w:line="240" w:lineRule="auto"/>
              <w:rPr>
                <w:rFonts w:ascii="Arial" w:eastAsia="Times New Roman" w:hAnsi="Arial" w:cs="Arial"/>
                <w:color w:val="000000"/>
                <w:sz w:val="18"/>
                <w:szCs w:val="18"/>
                <w:lang w:eastAsia="es-CR"/>
              </w:rPr>
            </w:pPr>
          </w:p>
        </w:tc>
      </w:tr>
      <w:tr w:rsidR="00D91912" w:rsidRPr="00C851BE" w:rsidTr="003D50C9">
        <w:trPr>
          <w:trHeight w:val="1575"/>
        </w:trPr>
        <w:tc>
          <w:tcPr>
            <w:tcW w:w="1036" w:type="dxa"/>
            <w:vMerge/>
            <w:tcBorders>
              <w:top w:val="nil"/>
              <w:left w:val="single" w:sz="4" w:space="0" w:color="auto"/>
              <w:bottom w:val="single" w:sz="4" w:space="0" w:color="auto"/>
              <w:right w:val="single" w:sz="4" w:space="0" w:color="auto"/>
            </w:tcBorders>
            <w:vAlign w:val="center"/>
            <w:hideMark/>
          </w:tcPr>
          <w:p w:rsidR="00C851BE" w:rsidRPr="00C851BE" w:rsidRDefault="00C851BE" w:rsidP="00C851BE">
            <w:pPr>
              <w:spacing w:after="0" w:line="240" w:lineRule="auto"/>
              <w:rPr>
                <w:rFonts w:ascii="Arial" w:eastAsia="Times New Roman" w:hAnsi="Arial" w:cs="Arial"/>
                <w:b/>
                <w:bCs/>
                <w:color w:val="000000"/>
                <w:sz w:val="18"/>
                <w:szCs w:val="18"/>
                <w:lang w:eastAsia="es-CR"/>
              </w:rPr>
            </w:pPr>
          </w:p>
        </w:tc>
        <w:tc>
          <w:tcPr>
            <w:tcW w:w="1247" w:type="dxa"/>
            <w:vMerge/>
            <w:tcBorders>
              <w:top w:val="nil"/>
              <w:left w:val="single" w:sz="4" w:space="0" w:color="auto"/>
              <w:bottom w:val="single" w:sz="4" w:space="0" w:color="auto"/>
              <w:right w:val="single" w:sz="4" w:space="0" w:color="auto"/>
            </w:tcBorders>
            <w:vAlign w:val="center"/>
            <w:hideMark/>
          </w:tcPr>
          <w:p w:rsidR="00C851BE" w:rsidRPr="00C851BE" w:rsidRDefault="00C851BE" w:rsidP="00C851BE">
            <w:pPr>
              <w:spacing w:after="0" w:line="240" w:lineRule="auto"/>
              <w:rPr>
                <w:rFonts w:ascii="Arial" w:eastAsia="Times New Roman" w:hAnsi="Arial" w:cs="Arial"/>
                <w:b/>
                <w:bCs/>
                <w:color w:val="000000"/>
                <w:sz w:val="18"/>
                <w:szCs w:val="18"/>
                <w:lang w:eastAsia="es-CR"/>
              </w:rPr>
            </w:pPr>
          </w:p>
        </w:tc>
        <w:tc>
          <w:tcPr>
            <w:tcW w:w="1134" w:type="dxa"/>
            <w:vMerge/>
            <w:tcBorders>
              <w:top w:val="nil"/>
              <w:left w:val="single" w:sz="4" w:space="0" w:color="auto"/>
              <w:bottom w:val="single" w:sz="4" w:space="0" w:color="auto"/>
              <w:right w:val="single" w:sz="4" w:space="0" w:color="auto"/>
            </w:tcBorders>
            <w:vAlign w:val="center"/>
            <w:hideMark/>
          </w:tcPr>
          <w:p w:rsidR="00C851BE" w:rsidRPr="00C851BE" w:rsidRDefault="00C851BE" w:rsidP="00C851BE">
            <w:pPr>
              <w:spacing w:after="0" w:line="240" w:lineRule="auto"/>
              <w:rPr>
                <w:rFonts w:ascii="Arial" w:eastAsia="Times New Roman" w:hAnsi="Arial" w:cs="Arial"/>
                <w:b/>
                <w:bCs/>
                <w:color w:val="000000"/>
                <w:sz w:val="18"/>
                <w:szCs w:val="18"/>
                <w:lang w:eastAsia="es-CR"/>
              </w:rPr>
            </w:pPr>
          </w:p>
        </w:tc>
        <w:tc>
          <w:tcPr>
            <w:tcW w:w="4111" w:type="dxa"/>
            <w:tcBorders>
              <w:top w:val="nil"/>
              <w:left w:val="nil"/>
              <w:bottom w:val="single" w:sz="4" w:space="0" w:color="auto"/>
              <w:right w:val="single" w:sz="4" w:space="0" w:color="auto"/>
            </w:tcBorders>
            <w:shd w:val="clear" w:color="000000" w:fill="F2F2F2"/>
            <w:vAlign w:val="center"/>
            <w:hideMark/>
          </w:tcPr>
          <w:p w:rsidR="00C851BE" w:rsidRPr="00C851BE" w:rsidRDefault="00C851BE" w:rsidP="00C851BE">
            <w:pPr>
              <w:spacing w:after="0" w:line="240" w:lineRule="auto"/>
              <w:jc w:val="both"/>
              <w:rPr>
                <w:rFonts w:ascii="Arial" w:eastAsia="Times New Roman" w:hAnsi="Arial" w:cs="Arial"/>
                <w:color w:val="000000"/>
                <w:sz w:val="18"/>
                <w:szCs w:val="18"/>
                <w:lang w:eastAsia="es-CR"/>
              </w:rPr>
            </w:pPr>
            <w:r w:rsidRPr="00C851BE">
              <w:rPr>
                <w:rFonts w:ascii="Arial" w:eastAsia="Times New Roman" w:hAnsi="Arial" w:cs="Arial"/>
                <w:b/>
                <w:bCs/>
                <w:color w:val="000000"/>
                <w:sz w:val="18"/>
                <w:szCs w:val="18"/>
                <w:lang w:eastAsia="es-CR"/>
              </w:rPr>
              <w:t>Criterios ambientales en su adquisición:</w:t>
            </w:r>
            <w:r w:rsidRPr="00C851BE">
              <w:rPr>
                <w:rFonts w:ascii="Arial" w:eastAsia="Times New Roman" w:hAnsi="Arial" w:cs="Arial"/>
                <w:color w:val="000000"/>
                <w:sz w:val="18"/>
                <w:szCs w:val="18"/>
                <w:lang w:eastAsia="es-CR"/>
              </w:rPr>
              <w:t xml:space="preserve"> La adquisición de este servicio, para oficinas centrales se realiza directamente a la CNFL y para las oficinas regionales la energía la suple el ICE.</w:t>
            </w:r>
          </w:p>
        </w:tc>
        <w:tc>
          <w:tcPr>
            <w:tcW w:w="1298" w:type="dxa"/>
            <w:vMerge/>
            <w:tcBorders>
              <w:top w:val="nil"/>
              <w:left w:val="single" w:sz="4" w:space="0" w:color="auto"/>
              <w:bottom w:val="single" w:sz="4" w:space="0" w:color="auto"/>
              <w:right w:val="single" w:sz="4" w:space="0" w:color="auto"/>
            </w:tcBorders>
            <w:vAlign w:val="center"/>
            <w:hideMark/>
          </w:tcPr>
          <w:p w:rsidR="00C851BE" w:rsidRPr="00C851BE" w:rsidRDefault="00C851BE" w:rsidP="00C851BE">
            <w:pPr>
              <w:spacing w:after="0" w:line="240" w:lineRule="auto"/>
              <w:rPr>
                <w:rFonts w:ascii="Arial" w:eastAsia="Times New Roman" w:hAnsi="Arial" w:cs="Arial"/>
                <w:color w:val="000000"/>
                <w:sz w:val="18"/>
                <w:szCs w:val="18"/>
                <w:lang w:eastAsia="es-CR"/>
              </w:rPr>
            </w:pPr>
          </w:p>
        </w:tc>
      </w:tr>
    </w:tbl>
    <w:p w:rsidR="003D50C9" w:rsidRPr="003D50C9" w:rsidRDefault="003D50C9" w:rsidP="003D50C9">
      <w:pPr>
        <w:pStyle w:val="Epgrafe"/>
        <w:spacing w:after="120"/>
        <w:rPr>
          <w:color w:val="auto"/>
          <w:sz w:val="2"/>
          <w:szCs w:val="20"/>
        </w:rPr>
      </w:pPr>
    </w:p>
    <w:p w:rsidR="00D91912" w:rsidRPr="003D50C9" w:rsidRDefault="003D50C9" w:rsidP="003D50C9">
      <w:pPr>
        <w:pStyle w:val="Epgrafe"/>
        <w:spacing w:after="120"/>
        <w:rPr>
          <w:color w:val="auto"/>
          <w:sz w:val="20"/>
          <w:szCs w:val="20"/>
        </w:rPr>
      </w:pPr>
      <w:r w:rsidRPr="003D50C9">
        <w:rPr>
          <w:color w:val="auto"/>
          <w:sz w:val="20"/>
          <w:szCs w:val="20"/>
        </w:rPr>
        <w:t xml:space="preserve">Cuadro </w:t>
      </w:r>
      <w:r w:rsidRPr="003D50C9">
        <w:rPr>
          <w:color w:val="auto"/>
          <w:sz w:val="20"/>
          <w:szCs w:val="20"/>
        </w:rPr>
        <w:fldChar w:fldCharType="begin"/>
      </w:r>
      <w:r w:rsidRPr="003D50C9">
        <w:rPr>
          <w:color w:val="auto"/>
          <w:sz w:val="20"/>
          <w:szCs w:val="20"/>
        </w:rPr>
        <w:instrText xml:space="preserve"> SEQ Cuadro \* ARABIC </w:instrText>
      </w:r>
      <w:r w:rsidRPr="003D50C9">
        <w:rPr>
          <w:color w:val="auto"/>
          <w:sz w:val="20"/>
          <w:szCs w:val="20"/>
        </w:rPr>
        <w:fldChar w:fldCharType="separate"/>
      </w:r>
      <w:r>
        <w:rPr>
          <w:noProof/>
          <w:color w:val="auto"/>
          <w:sz w:val="20"/>
          <w:szCs w:val="20"/>
        </w:rPr>
        <w:t>3</w:t>
      </w:r>
      <w:r w:rsidRPr="003D50C9">
        <w:rPr>
          <w:color w:val="auto"/>
          <w:sz w:val="20"/>
          <w:szCs w:val="20"/>
        </w:rPr>
        <w:fldChar w:fldCharType="end"/>
      </w:r>
      <w:r w:rsidRPr="003D50C9">
        <w:rPr>
          <w:color w:val="auto"/>
          <w:sz w:val="20"/>
          <w:szCs w:val="20"/>
        </w:rPr>
        <w:t xml:space="preserve">: Aspecto Ambiental </w:t>
      </w:r>
      <w:r w:rsidRPr="003D50C9">
        <w:rPr>
          <w:rFonts w:eastAsia="Times New Roman" w:cs="Arial"/>
          <w:b w:val="0"/>
          <w:bCs w:val="0"/>
          <w:color w:val="auto"/>
          <w:sz w:val="20"/>
          <w:szCs w:val="20"/>
          <w:lang w:eastAsia="es-CR"/>
        </w:rPr>
        <w:t xml:space="preserve">Consumo de </w:t>
      </w:r>
      <w:r>
        <w:rPr>
          <w:rFonts w:eastAsia="Times New Roman" w:cs="Arial"/>
          <w:b w:val="0"/>
          <w:bCs w:val="0"/>
          <w:color w:val="auto"/>
          <w:sz w:val="20"/>
          <w:szCs w:val="20"/>
          <w:lang w:eastAsia="es-CR"/>
        </w:rPr>
        <w:t>Agua</w:t>
      </w:r>
    </w:p>
    <w:tbl>
      <w:tblPr>
        <w:tblW w:w="8804" w:type="dxa"/>
        <w:tblInd w:w="55" w:type="dxa"/>
        <w:tblLayout w:type="fixed"/>
        <w:tblCellMar>
          <w:left w:w="70" w:type="dxa"/>
          <w:right w:w="70" w:type="dxa"/>
        </w:tblCellMar>
        <w:tblLook w:val="04A0" w:firstRow="1" w:lastRow="0" w:firstColumn="1" w:lastColumn="0" w:noHBand="0" w:noVBand="1"/>
      </w:tblPr>
      <w:tblGrid>
        <w:gridCol w:w="1008"/>
        <w:gridCol w:w="1134"/>
        <w:gridCol w:w="1236"/>
        <w:gridCol w:w="4150"/>
        <w:gridCol w:w="1276"/>
      </w:tblGrid>
      <w:tr w:rsidR="00D91912" w:rsidRPr="00D91912" w:rsidTr="003D50C9">
        <w:trPr>
          <w:trHeight w:val="630"/>
        </w:trPr>
        <w:tc>
          <w:tcPr>
            <w:tcW w:w="1008" w:type="dxa"/>
            <w:tcBorders>
              <w:top w:val="nil"/>
              <w:left w:val="nil"/>
              <w:bottom w:val="nil"/>
              <w:right w:val="nil"/>
            </w:tcBorders>
            <w:shd w:val="clear" w:color="000000" w:fill="4F6228"/>
            <w:vAlign w:val="center"/>
            <w:hideMark/>
          </w:tcPr>
          <w:p w:rsidR="00D91912" w:rsidRPr="003D50C9" w:rsidRDefault="00D91912" w:rsidP="00D91912">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6"/>
                <w:szCs w:val="20"/>
                <w:lang w:eastAsia="es-CR"/>
              </w:rPr>
              <w:t>ASPECTO AMBIENTAL</w:t>
            </w:r>
          </w:p>
        </w:tc>
        <w:tc>
          <w:tcPr>
            <w:tcW w:w="1134" w:type="dxa"/>
            <w:tcBorders>
              <w:top w:val="nil"/>
              <w:left w:val="nil"/>
              <w:bottom w:val="nil"/>
              <w:right w:val="nil"/>
            </w:tcBorders>
            <w:shd w:val="clear" w:color="000000" w:fill="4F6228"/>
            <w:vAlign w:val="center"/>
            <w:hideMark/>
          </w:tcPr>
          <w:p w:rsidR="00D91912" w:rsidRPr="003D50C9" w:rsidRDefault="00D91912" w:rsidP="00D91912">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 xml:space="preserve">IMPACTO AMBIENTAL </w:t>
            </w:r>
          </w:p>
        </w:tc>
        <w:tc>
          <w:tcPr>
            <w:tcW w:w="1236" w:type="dxa"/>
            <w:tcBorders>
              <w:top w:val="nil"/>
              <w:left w:val="nil"/>
              <w:bottom w:val="nil"/>
              <w:right w:val="nil"/>
            </w:tcBorders>
            <w:shd w:val="clear" w:color="000000" w:fill="4F6228"/>
            <w:vAlign w:val="center"/>
            <w:hideMark/>
          </w:tcPr>
          <w:p w:rsidR="00D91912" w:rsidRPr="003D50C9" w:rsidRDefault="00D91912" w:rsidP="00D91912">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6"/>
                <w:szCs w:val="20"/>
                <w:lang w:eastAsia="es-CR"/>
              </w:rPr>
              <w:t>SIGNIFICANCIA</w:t>
            </w:r>
          </w:p>
        </w:tc>
        <w:tc>
          <w:tcPr>
            <w:tcW w:w="4150" w:type="dxa"/>
            <w:tcBorders>
              <w:top w:val="nil"/>
              <w:left w:val="nil"/>
              <w:bottom w:val="nil"/>
              <w:right w:val="nil"/>
            </w:tcBorders>
            <w:shd w:val="clear" w:color="000000" w:fill="4F6228"/>
            <w:vAlign w:val="center"/>
            <w:hideMark/>
          </w:tcPr>
          <w:p w:rsidR="00D91912" w:rsidRPr="003D50C9" w:rsidRDefault="00D91912" w:rsidP="00D91912">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 xml:space="preserve">SINTESIS DE LA SITUACIÓN AMBIENTAL </w:t>
            </w:r>
          </w:p>
        </w:tc>
        <w:tc>
          <w:tcPr>
            <w:tcW w:w="1276" w:type="dxa"/>
            <w:tcBorders>
              <w:top w:val="nil"/>
              <w:left w:val="nil"/>
              <w:bottom w:val="nil"/>
              <w:right w:val="nil"/>
            </w:tcBorders>
            <w:shd w:val="clear" w:color="000000" w:fill="4F6228"/>
            <w:vAlign w:val="center"/>
            <w:hideMark/>
          </w:tcPr>
          <w:p w:rsidR="00D91912" w:rsidRPr="003D50C9" w:rsidRDefault="00D91912" w:rsidP="00D91912">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INDICADORES</w:t>
            </w:r>
          </w:p>
        </w:tc>
      </w:tr>
      <w:tr w:rsidR="00D91912" w:rsidRPr="00D91912" w:rsidTr="003D50C9">
        <w:trPr>
          <w:trHeight w:val="105"/>
        </w:trPr>
        <w:tc>
          <w:tcPr>
            <w:tcW w:w="1008" w:type="dxa"/>
            <w:tcBorders>
              <w:top w:val="nil"/>
              <w:left w:val="nil"/>
              <w:bottom w:val="nil"/>
              <w:right w:val="nil"/>
            </w:tcBorders>
            <w:shd w:val="clear" w:color="000000" w:fill="76933C"/>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1134" w:type="dxa"/>
            <w:tcBorders>
              <w:top w:val="nil"/>
              <w:left w:val="nil"/>
              <w:bottom w:val="nil"/>
              <w:right w:val="nil"/>
            </w:tcBorders>
            <w:shd w:val="clear" w:color="000000" w:fill="76933C"/>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1236" w:type="dxa"/>
            <w:tcBorders>
              <w:top w:val="nil"/>
              <w:left w:val="nil"/>
              <w:bottom w:val="nil"/>
              <w:right w:val="nil"/>
            </w:tcBorders>
            <w:shd w:val="clear" w:color="000000" w:fill="76933C"/>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4150" w:type="dxa"/>
            <w:tcBorders>
              <w:top w:val="nil"/>
              <w:left w:val="nil"/>
              <w:bottom w:val="nil"/>
              <w:right w:val="nil"/>
            </w:tcBorders>
            <w:shd w:val="clear" w:color="000000" w:fill="76933C"/>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1276" w:type="dxa"/>
            <w:tcBorders>
              <w:top w:val="nil"/>
              <w:left w:val="nil"/>
              <w:bottom w:val="nil"/>
              <w:right w:val="nil"/>
            </w:tcBorders>
            <w:shd w:val="clear" w:color="000000" w:fill="76933C"/>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r>
      <w:tr w:rsidR="00D91912" w:rsidRPr="00D91912" w:rsidTr="003D50C9">
        <w:trPr>
          <w:trHeight w:val="105"/>
        </w:trPr>
        <w:tc>
          <w:tcPr>
            <w:tcW w:w="1008" w:type="dxa"/>
            <w:tcBorders>
              <w:top w:val="nil"/>
              <w:left w:val="nil"/>
              <w:bottom w:val="single" w:sz="4" w:space="0" w:color="auto"/>
              <w:right w:val="nil"/>
            </w:tcBorders>
            <w:shd w:val="clear" w:color="000000" w:fill="9BBB59"/>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1134" w:type="dxa"/>
            <w:tcBorders>
              <w:top w:val="nil"/>
              <w:left w:val="nil"/>
              <w:bottom w:val="single" w:sz="4" w:space="0" w:color="auto"/>
              <w:right w:val="nil"/>
            </w:tcBorders>
            <w:shd w:val="clear" w:color="000000" w:fill="9BBB59"/>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1236" w:type="dxa"/>
            <w:tcBorders>
              <w:top w:val="nil"/>
              <w:left w:val="nil"/>
              <w:bottom w:val="single" w:sz="4" w:space="0" w:color="auto"/>
              <w:right w:val="nil"/>
            </w:tcBorders>
            <w:shd w:val="clear" w:color="000000" w:fill="9BBB59"/>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4150" w:type="dxa"/>
            <w:tcBorders>
              <w:top w:val="nil"/>
              <w:left w:val="nil"/>
              <w:bottom w:val="single" w:sz="4" w:space="0" w:color="auto"/>
              <w:right w:val="nil"/>
            </w:tcBorders>
            <w:shd w:val="clear" w:color="000000" w:fill="9BBB59"/>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1276" w:type="dxa"/>
            <w:tcBorders>
              <w:top w:val="nil"/>
              <w:left w:val="nil"/>
              <w:bottom w:val="single" w:sz="4" w:space="0" w:color="auto"/>
              <w:right w:val="nil"/>
            </w:tcBorders>
            <w:shd w:val="clear" w:color="000000" w:fill="9BBB59"/>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r>
      <w:tr w:rsidR="00D91912" w:rsidRPr="00D91912" w:rsidTr="003D50C9">
        <w:trPr>
          <w:trHeight w:val="720"/>
        </w:trPr>
        <w:tc>
          <w:tcPr>
            <w:tcW w:w="10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91912" w:rsidRPr="00D91912" w:rsidRDefault="00D91912" w:rsidP="00D91912">
            <w:pPr>
              <w:spacing w:after="0" w:line="240" w:lineRule="auto"/>
              <w:jc w:val="both"/>
              <w:rPr>
                <w:rFonts w:ascii="Arial" w:eastAsia="Times New Roman" w:hAnsi="Arial" w:cs="Arial"/>
                <w:b/>
                <w:bCs/>
                <w:color w:val="000000"/>
                <w:sz w:val="18"/>
                <w:szCs w:val="18"/>
                <w:lang w:eastAsia="es-CR"/>
              </w:rPr>
            </w:pPr>
            <w:r w:rsidRPr="00D91912">
              <w:rPr>
                <w:rFonts w:ascii="Arial" w:eastAsia="Times New Roman" w:hAnsi="Arial" w:cs="Arial"/>
                <w:b/>
                <w:bCs/>
                <w:color w:val="000000"/>
                <w:sz w:val="18"/>
                <w:szCs w:val="18"/>
                <w:lang w:eastAsia="es-CR"/>
              </w:rPr>
              <w:t>Consumo de agua</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91912" w:rsidRPr="00D91912" w:rsidRDefault="00D91912" w:rsidP="00D91912">
            <w:pPr>
              <w:spacing w:after="0" w:line="240" w:lineRule="auto"/>
              <w:rPr>
                <w:rFonts w:ascii="Arial" w:eastAsia="Times New Roman" w:hAnsi="Arial" w:cs="Arial"/>
                <w:color w:val="000000"/>
                <w:sz w:val="18"/>
                <w:szCs w:val="18"/>
                <w:lang w:eastAsia="es-CR"/>
              </w:rPr>
            </w:pPr>
            <w:r w:rsidRPr="00D91912">
              <w:rPr>
                <w:rFonts w:ascii="Arial" w:eastAsia="Times New Roman" w:hAnsi="Arial" w:cs="Arial"/>
                <w:color w:val="000000"/>
                <w:sz w:val="18"/>
                <w:szCs w:val="18"/>
                <w:lang w:eastAsia="es-CR"/>
              </w:rPr>
              <w:t xml:space="preserve"> Generación de gases efecto invernadero</w:t>
            </w:r>
          </w:p>
        </w:tc>
        <w:tc>
          <w:tcPr>
            <w:tcW w:w="12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91912" w:rsidRPr="00D91912" w:rsidRDefault="00D91912" w:rsidP="00D91912">
            <w:pPr>
              <w:spacing w:after="0" w:line="240" w:lineRule="auto"/>
              <w:jc w:val="center"/>
              <w:rPr>
                <w:rFonts w:ascii="Arial" w:eastAsia="Times New Roman" w:hAnsi="Arial" w:cs="Arial"/>
                <w:color w:val="000000"/>
                <w:sz w:val="18"/>
                <w:szCs w:val="18"/>
                <w:lang w:eastAsia="es-CR"/>
              </w:rPr>
            </w:pPr>
            <w:r w:rsidRPr="00D91912">
              <w:rPr>
                <w:rFonts w:ascii="Arial" w:eastAsia="Times New Roman" w:hAnsi="Arial" w:cs="Arial"/>
                <w:color w:val="000000"/>
                <w:sz w:val="18"/>
                <w:szCs w:val="18"/>
                <w:lang w:eastAsia="es-CR"/>
              </w:rPr>
              <w:t>Alta</w:t>
            </w:r>
          </w:p>
        </w:tc>
        <w:tc>
          <w:tcPr>
            <w:tcW w:w="4150" w:type="dxa"/>
            <w:tcBorders>
              <w:top w:val="single" w:sz="8" w:space="0" w:color="auto"/>
              <w:left w:val="nil"/>
              <w:bottom w:val="nil"/>
              <w:right w:val="single" w:sz="8" w:space="0" w:color="auto"/>
            </w:tcBorders>
            <w:shd w:val="clear" w:color="auto" w:fill="auto"/>
            <w:vAlign w:val="center"/>
            <w:hideMark/>
          </w:tcPr>
          <w:p w:rsidR="00D91912" w:rsidRPr="00D91912" w:rsidRDefault="00D91912" w:rsidP="00D91912">
            <w:pPr>
              <w:spacing w:after="0" w:line="240" w:lineRule="auto"/>
              <w:jc w:val="both"/>
              <w:rPr>
                <w:rFonts w:ascii="Arial" w:eastAsia="Times New Roman" w:hAnsi="Arial" w:cs="Arial"/>
                <w:b/>
                <w:bCs/>
                <w:color w:val="000000"/>
                <w:sz w:val="18"/>
                <w:szCs w:val="18"/>
                <w:lang w:eastAsia="es-CR"/>
              </w:rPr>
            </w:pPr>
            <w:r w:rsidRPr="00D91912">
              <w:rPr>
                <w:rFonts w:ascii="Arial" w:eastAsia="Times New Roman" w:hAnsi="Arial" w:cs="Arial"/>
                <w:b/>
                <w:bCs/>
                <w:color w:val="000000"/>
                <w:sz w:val="18"/>
                <w:szCs w:val="18"/>
                <w:lang w:eastAsia="es-CR"/>
              </w:rPr>
              <w:t xml:space="preserve">Fuente: </w:t>
            </w:r>
            <w:r w:rsidRPr="00D91912">
              <w:rPr>
                <w:rFonts w:ascii="Arial" w:eastAsia="Times New Roman" w:hAnsi="Arial" w:cs="Arial"/>
                <w:color w:val="000000"/>
                <w:sz w:val="18"/>
                <w:szCs w:val="18"/>
                <w:lang w:eastAsia="es-CR"/>
              </w:rPr>
              <w:t>El agua consumida es provista por el Instituto Costarricense de Acueductos y Alcantarillados.</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91912" w:rsidRPr="00D91912" w:rsidRDefault="00D91912" w:rsidP="00D91912">
            <w:pPr>
              <w:spacing w:after="0" w:line="240" w:lineRule="auto"/>
              <w:jc w:val="center"/>
              <w:rPr>
                <w:rFonts w:ascii="Arial" w:eastAsia="Times New Roman" w:hAnsi="Arial" w:cs="Arial"/>
                <w:color w:val="000000"/>
                <w:sz w:val="18"/>
                <w:szCs w:val="18"/>
                <w:lang w:eastAsia="es-CR"/>
              </w:rPr>
            </w:pPr>
            <w:r w:rsidRPr="00D91912">
              <w:rPr>
                <w:rFonts w:ascii="Arial" w:eastAsia="Times New Roman" w:hAnsi="Arial" w:cs="Arial"/>
                <w:b/>
                <w:bCs/>
                <w:color w:val="000000"/>
                <w:sz w:val="18"/>
                <w:szCs w:val="18"/>
                <w:lang w:eastAsia="es-CR"/>
              </w:rPr>
              <w:t>Promedios mensuales</w:t>
            </w:r>
            <w:r w:rsidRPr="00D91912">
              <w:rPr>
                <w:rFonts w:ascii="Arial" w:eastAsia="Times New Roman" w:hAnsi="Arial" w:cs="Arial"/>
                <w:color w:val="000000"/>
                <w:sz w:val="18"/>
                <w:szCs w:val="18"/>
                <w:lang w:eastAsia="es-CR"/>
              </w:rPr>
              <w:br/>
              <w:t>· 622.25 m3</w:t>
            </w:r>
            <w:r w:rsidRPr="00D91912">
              <w:rPr>
                <w:rFonts w:ascii="Arial" w:eastAsia="Times New Roman" w:hAnsi="Arial" w:cs="Arial"/>
                <w:color w:val="000000"/>
                <w:sz w:val="18"/>
                <w:szCs w:val="18"/>
                <w:lang w:eastAsia="es-CR"/>
              </w:rPr>
              <w:br/>
              <w:t>· 4.01 m3 por  empleado</w:t>
            </w:r>
          </w:p>
        </w:tc>
      </w:tr>
      <w:tr w:rsidR="00D91912" w:rsidRPr="00D91912" w:rsidTr="003D50C9">
        <w:trPr>
          <w:trHeight w:val="2400"/>
        </w:trPr>
        <w:tc>
          <w:tcPr>
            <w:tcW w:w="1008"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b/>
                <w:bCs/>
                <w:color w:val="000000"/>
                <w:sz w:val="18"/>
                <w:szCs w:val="18"/>
                <w:lang w:eastAsia="es-CR"/>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color w:val="000000"/>
                <w:sz w:val="18"/>
                <w:szCs w:val="18"/>
                <w:lang w:eastAsia="es-CR"/>
              </w:rPr>
            </w:pPr>
          </w:p>
        </w:tc>
        <w:tc>
          <w:tcPr>
            <w:tcW w:w="1236"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color w:val="000000"/>
                <w:sz w:val="18"/>
                <w:szCs w:val="18"/>
                <w:lang w:eastAsia="es-CR"/>
              </w:rPr>
            </w:pPr>
          </w:p>
        </w:tc>
        <w:tc>
          <w:tcPr>
            <w:tcW w:w="4150" w:type="dxa"/>
            <w:tcBorders>
              <w:top w:val="nil"/>
              <w:left w:val="nil"/>
              <w:bottom w:val="nil"/>
              <w:right w:val="single" w:sz="8" w:space="0" w:color="auto"/>
            </w:tcBorders>
            <w:shd w:val="clear" w:color="auto" w:fill="auto"/>
            <w:vAlign w:val="center"/>
            <w:hideMark/>
          </w:tcPr>
          <w:p w:rsidR="00D91912" w:rsidRPr="00D91912" w:rsidRDefault="00D91912" w:rsidP="00D91912">
            <w:pPr>
              <w:spacing w:after="0" w:line="240" w:lineRule="auto"/>
              <w:jc w:val="both"/>
              <w:rPr>
                <w:rFonts w:ascii="Arial" w:eastAsia="Times New Roman" w:hAnsi="Arial" w:cs="Arial"/>
                <w:b/>
                <w:bCs/>
                <w:color w:val="000000"/>
                <w:sz w:val="18"/>
                <w:szCs w:val="18"/>
                <w:lang w:eastAsia="es-CR"/>
              </w:rPr>
            </w:pPr>
            <w:r w:rsidRPr="00D91912">
              <w:rPr>
                <w:rFonts w:ascii="Arial" w:eastAsia="Times New Roman" w:hAnsi="Arial" w:cs="Arial"/>
                <w:b/>
                <w:bCs/>
                <w:color w:val="000000"/>
                <w:sz w:val="18"/>
                <w:szCs w:val="18"/>
                <w:lang w:eastAsia="es-CR"/>
              </w:rPr>
              <w:t xml:space="preserve">Medidas de consumo: </w:t>
            </w:r>
            <w:r w:rsidRPr="00D91912">
              <w:rPr>
                <w:rFonts w:ascii="Arial" w:eastAsia="Times New Roman" w:hAnsi="Arial" w:cs="Arial"/>
                <w:color w:val="000000"/>
                <w:sz w:val="18"/>
                <w:szCs w:val="18"/>
                <w:lang w:eastAsia="es-CR"/>
              </w:rPr>
              <w:t xml:space="preserve">Se mantiene un registro de la facturación tanto para el edificio central como para las sedes regionales, lo cual permite contar con indicadores para un mejor control. Y se pone atención especial cuando un recibo se sale del estándar normal. Además, se realizan revisiones ocasionales para detectar fugas o problemas de abastecimiento. Se instaló grifería automática con sensores de proximidad en los lavatorios con el fin de reducir el desperdicio de agua </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color w:val="000000"/>
                <w:sz w:val="18"/>
                <w:szCs w:val="18"/>
                <w:lang w:eastAsia="es-CR"/>
              </w:rPr>
            </w:pPr>
          </w:p>
        </w:tc>
      </w:tr>
      <w:tr w:rsidR="00D91912" w:rsidRPr="00D91912" w:rsidTr="003D50C9">
        <w:trPr>
          <w:trHeight w:val="1215"/>
        </w:trPr>
        <w:tc>
          <w:tcPr>
            <w:tcW w:w="1008"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b/>
                <w:bCs/>
                <w:color w:val="000000"/>
                <w:sz w:val="18"/>
                <w:szCs w:val="18"/>
                <w:lang w:eastAsia="es-CR"/>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color w:val="000000"/>
                <w:sz w:val="18"/>
                <w:szCs w:val="18"/>
                <w:lang w:eastAsia="es-CR"/>
              </w:rPr>
            </w:pPr>
          </w:p>
        </w:tc>
        <w:tc>
          <w:tcPr>
            <w:tcW w:w="1236"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color w:val="000000"/>
                <w:sz w:val="18"/>
                <w:szCs w:val="18"/>
                <w:lang w:eastAsia="es-CR"/>
              </w:rPr>
            </w:pPr>
          </w:p>
        </w:tc>
        <w:tc>
          <w:tcPr>
            <w:tcW w:w="4150" w:type="dxa"/>
            <w:tcBorders>
              <w:top w:val="nil"/>
              <w:left w:val="nil"/>
              <w:bottom w:val="single" w:sz="8" w:space="0" w:color="auto"/>
              <w:right w:val="single" w:sz="8" w:space="0" w:color="auto"/>
            </w:tcBorders>
            <w:shd w:val="clear" w:color="auto" w:fill="auto"/>
            <w:vAlign w:val="center"/>
            <w:hideMark/>
          </w:tcPr>
          <w:p w:rsidR="00D91912" w:rsidRPr="00D91912" w:rsidRDefault="00D91912" w:rsidP="00D91912">
            <w:pPr>
              <w:spacing w:after="0" w:line="240" w:lineRule="auto"/>
              <w:jc w:val="both"/>
              <w:rPr>
                <w:rFonts w:ascii="Arial" w:eastAsia="Times New Roman" w:hAnsi="Arial" w:cs="Arial"/>
                <w:b/>
                <w:bCs/>
                <w:color w:val="000000"/>
                <w:sz w:val="18"/>
                <w:szCs w:val="18"/>
                <w:lang w:eastAsia="es-CR"/>
              </w:rPr>
            </w:pPr>
            <w:r w:rsidRPr="00D91912">
              <w:rPr>
                <w:rFonts w:ascii="Arial" w:eastAsia="Times New Roman" w:hAnsi="Arial" w:cs="Arial"/>
                <w:b/>
                <w:bCs/>
                <w:color w:val="000000"/>
                <w:sz w:val="18"/>
                <w:szCs w:val="18"/>
                <w:lang w:eastAsia="es-CR"/>
              </w:rPr>
              <w:t xml:space="preserve">Criterios ambientales en su adquisición: </w:t>
            </w:r>
            <w:r w:rsidRPr="00D91912">
              <w:rPr>
                <w:rFonts w:ascii="Arial" w:eastAsia="Times New Roman" w:hAnsi="Arial" w:cs="Arial"/>
                <w:color w:val="000000"/>
                <w:sz w:val="18"/>
                <w:szCs w:val="18"/>
                <w:lang w:eastAsia="es-CR"/>
              </w:rPr>
              <w:t>Por la localización de nuestros edificios, el servicio es brindado por AyA en todos los locales, excepto la regional de San Carlos cuyo servicio lo brinda la Municipalidad de la localidad.</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color w:val="000000"/>
                <w:sz w:val="18"/>
                <w:szCs w:val="18"/>
                <w:lang w:eastAsia="es-CR"/>
              </w:rPr>
            </w:pPr>
          </w:p>
        </w:tc>
      </w:tr>
    </w:tbl>
    <w:p w:rsidR="003D50C9" w:rsidRPr="003D50C9" w:rsidRDefault="00D91912" w:rsidP="003D50C9">
      <w:pPr>
        <w:pStyle w:val="Epgrafe"/>
        <w:spacing w:after="120"/>
        <w:rPr>
          <w:color w:val="auto"/>
          <w:sz w:val="20"/>
          <w:szCs w:val="20"/>
        </w:rPr>
      </w:pPr>
      <w:r>
        <w:br w:type="page"/>
      </w:r>
      <w:r w:rsidR="003D50C9" w:rsidRPr="003D50C9">
        <w:rPr>
          <w:color w:val="auto"/>
          <w:sz w:val="20"/>
          <w:szCs w:val="20"/>
        </w:rPr>
        <w:t xml:space="preserve">Cuadro </w:t>
      </w:r>
      <w:r w:rsidR="003D50C9" w:rsidRPr="003D50C9">
        <w:rPr>
          <w:color w:val="auto"/>
          <w:sz w:val="20"/>
          <w:szCs w:val="20"/>
        </w:rPr>
        <w:fldChar w:fldCharType="begin"/>
      </w:r>
      <w:r w:rsidR="003D50C9" w:rsidRPr="003D50C9">
        <w:rPr>
          <w:color w:val="auto"/>
          <w:sz w:val="20"/>
          <w:szCs w:val="20"/>
        </w:rPr>
        <w:instrText xml:space="preserve"> SEQ Cuadro \* ARABIC </w:instrText>
      </w:r>
      <w:r w:rsidR="003D50C9" w:rsidRPr="003D50C9">
        <w:rPr>
          <w:color w:val="auto"/>
          <w:sz w:val="20"/>
          <w:szCs w:val="20"/>
        </w:rPr>
        <w:fldChar w:fldCharType="separate"/>
      </w:r>
      <w:r w:rsidR="003D50C9">
        <w:rPr>
          <w:noProof/>
          <w:color w:val="auto"/>
          <w:sz w:val="20"/>
          <w:szCs w:val="20"/>
        </w:rPr>
        <w:t>4</w:t>
      </w:r>
      <w:r w:rsidR="003D50C9" w:rsidRPr="003D50C9">
        <w:rPr>
          <w:color w:val="auto"/>
          <w:sz w:val="20"/>
          <w:szCs w:val="20"/>
        </w:rPr>
        <w:fldChar w:fldCharType="end"/>
      </w:r>
      <w:r w:rsidR="003D50C9" w:rsidRPr="003D50C9">
        <w:rPr>
          <w:color w:val="auto"/>
          <w:sz w:val="20"/>
          <w:szCs w:val="20"/>
        </w:rPr>
        <w:t xml:space="preserve">: Aspecto Ambiental </w:t>
      </w:r>
      <w:r w:rsidR="003D50C9" w:rsidRPr="003D50C9">
        <w:rPr>
          <w:rFonts w:eastAsia="Times New Roman" w:cs="Arial"/>
          <w:b w:val="0"/>
          <w:bCs w:val="0"/>
          <w:color w:val="auto"/>
          <w:sz w:val="20"/>
          <w:szCs w:val="20"/>
          <w:lang w:eastAsia="es-CR"/>
        </w:rPr>
        <w:t xml:space="preserve">Consumo de </w:t>
      </w:r>
      <w:r w:rsidR="003D50C9">
        <w:rPr>
          <w:rFonts w:eastAsia="Times New Roman" w:cs="Arial"/>
          <w:b w:val="0"/>
          <w:bCs w:val="0"/>
          <w:color w:val="auto"/>
          <w:sz w:val="20"/>
          <w:szCs w:val="20"/>
          <w:lang w:eastAsia="es-CR"/>
        </w:rPr>
        <w:t>Combustibles Fósiles</w:t>
      </w:r>
    </w:p>
    <w:tbl>
      <w:tblPr>
        <w:tblW w:w="8826" w:type="dxa"/>
        <w:tblInd w:w="55" w:type="dxa"/>
        <w:tblLayout w:type="fixed"/>
        <w:tblCellMar>
          <w:left w:w="70" w:type="dxa"/>
          <w:right w:w="70" w:type="dxa"/>
        </w:tblCellMar>
        <w:tblLook w:val="04A0" w:firstRow="1" w:lastRow="0" w:firstColumn="1" w:lastColumn="0" w:noHBand="0" w:noVBand="1"/>
      </w:tblPr>
      <w:tblGrid>
        <w:gridCol w:w="1149"/>
        <w:gridCol w:w="1134"/>
        <w:gridCol w:w="1134"/>
        <w:gridCol w:w="4111"/>
        <w:gridCol w:w="1298"/>
      </w:tblGrid>
      <w:tr w:rsidR="00D91912" w:rsidRPr="001603B7" w:rsidTr="003D50C9">
        <w:trPr>
          <w:trHeight w:val="630"/>
        </w:trPr>
        <w:tc>
          <w:tcPr>
            <w:tcW w:w="1149" w:type="dxa"/>
            <w:tcBorders>
              <w:top w:val="nil"/>
              <w:left w:val="nil"/>
              <w:bottom w:val="nil"/>
              <w:right w:val="nil"/>
            </w:tcBorders>
            <w:shd w:val="clear" w:color="000000" w:fill="4F6228"/>
            <w:vAlign w:val="center"/>
            <w:hideMark/>
          </w:tcPr>
          <w:p w:rsidR="001603B7" w:rsidRPr="003D50C9" w:rsidRDefault="001603B7" w:rsidP="001603B7">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ASPECTO AMBIENTAL</w:t>
            </w:r>
          </w:p>
        </w:tc>
        <w:tc>
          <w:tcPr>
            <w:tcW w:w="1134" w:type="dxa"/>
            <w:tcBorders>
              <w:top w:val="nil"/>
              <w:left w:val="nil"/>
              <w:bottom w:val="nil"/>
              <w:right w:val="nil"/>
            </w:tcBorders>
            <w:shd w:val="clear" w:color="000000" w:fill="4F6228"/>
            <w:vAlign w:val="center"/>
            <w:hideMark/>
          </w:tcPr>
          <w:p w:rsidR="001603B7" w:rsidRPr="003D50C9" w:rsidRDefault="001603B7" w:rsidP="001603B7">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 xml:space="preserve">IMPACTO AMBIENTAL </w:t>
            </w:r>
          </w:p>
        </w:tc>
        <w:tc>
          <w:tcPr>
            <w:tcW w:w="1134" w:type="dxa"/>
            <w:tcBorders>
              <w:top w:val="nil"/>
              <w:left w:val="nil"/>
              <w:bottom w:val="nil"/>
              <w:right w:val="nil"/>
            </w:tcBorders>
            <w:shd w:val="clear" w:color="000000" w:fill="4F6228"/>
            <w:vAlign w:val="center"/>
            <w:hideMark/>
          </w:tcPr>
          <w:p w:rsidR="001603B7" w:rsidRPr="003D50C9" w:rsidRDefault="001603B7" w:rsidP="001603B7">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SIGNIFICANCIA</w:t>
            </w:r>
          </w:p>
        </w:tc>
        <w:tc>
          <w:tcPr>
            <w:tcW w:w="4111" w:type="dxa"/>
            <w:tcBorders>
              <w:top w:val="nil"/>
              <w:left w:val="nil"/>
              <w:bottom w:val="nil"/>
              <w:right w:val="nil"/>
            </w:tcBorders>
            <w:shd w:val="clear" w:color="000000" w:fill="4F6228"/>
            <w:vAlign w:val="center"/>
            <w:hideMark/>
          </w:tcPr>
          <w:p w:rsidR="001603B7" w:rsidRPr="003D50C9" w:rsidRDefault="001603B7" w:rsidP="001603B7">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 xml:space="preserve">SINTESIS DE LA SITUACIÓN AMBIENTAL </w:t>
            </w:r>
          </w:p>
        </w:tc>
        <w:tc>
          <w:tcPr>
            <w:tcW w:w="1298" w:type="dxa"/>
            <w:tcBorders>
              <w:top w:val="nil"/>
              <w:left w:val="nil"/>
              <w:bottom w:val="nil"/>
              <w:right w:val="nil"/>
            </w:tcBorders>
            <w:shd w:val="clear" w:color="000000" w:fill="4F6228"/>
            <w:vAlign w:val="center"/>
            <w:hideMark/>
          </w:tcPr>
          <w:p w:rsidR="001603B7" w:rsidRPr="003D50C9" w:rsidRDefault="001603B7" w:rsidP="001603B7">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INDICADORES</w:t>
            </w:r>
          </w:p>
        </w:tc>
      </w:tr>
      <w:tr w:rsidR="00D91912" w:rsidRPr="001603B7" w:rsidTr="003D50C9">
        <w:trPr>
          <w:trHeight w:val="105"/>
        </w:trPr>
        <w:tc>
          <w:tcPr>
            <w:tcW w:w="1149" w:type="dxa"/>
            <w:tcBorders>
              <w:top w:val="nil"/>
              <w:left w:val="nil"/>
              <w:bottom w:val="nil"/>
              <w:right w:val="nil"/>
            </w:tcBorders>
            <w:shd w:val="clear" w:color="000000" w:fill="76933C"/>
            <w:noWrap/>
            <w:vAlign w:val="bottom"/>
            <w:hideMark/>
          </w:tcPr>
          <w:p w:rsidR="001603B7" w:rsidRPr="001603B7" w:rsidRDefault="001603B7" w:rsidP="001603B7">
            <w:pPr>
              <w:spacing w:after="0" w:line="240" w:lineRule="auto"/>
              <w:rPr>
                <w:rFonts w:ascii="Calibri" w:eastAsia="Times New Roman" w:hAnsi="Calibri" w:cs="Times New Roman"/>
                <w:color w:val="000000"/>
                <w:sz w:val="8"/>
                <w:lang w:eastAsia="es-CR"/>
              </w:rPr>
            </w:pPr>
            <w:r w:rsidRPr="001603B7">
              <w:rPr>
                <w:rFonts w:ascii="Calibri" w:eastAsia="Times New Roman" w:hAnsi="Calibri" w:cs="Times New Roman"/>
                <w:color w:val="000000"/>
                <w:sz w:val="8"/>
                <w:lang w:eastAsia="es-CR"/>
              </w:rPr>
              <w:t> </w:t>
            </w:r>
          </w:p>
        </w:tc>
        <w:tc>
          <w:tcPr>
            <w:tcW w:w="1134" w:type="dxa"/>
            <w:tcBorders>
              <w:top w:val="nil"/>
              <w:left w:val="nil"/>
              <w:bottom w:val="nil"/>
              <w:right w:val="nil"/>
            </w:tcBorders>
            <w:shd w:val="clear" w:color="000000" w:fill="76933C"/>
            <w:noWrap/>
            <w:vAlign w:val="bottom"/>
            <w:hideMark/>
          </w:tcPr>
          <w:p w:rsidR="001603B7" w:rsidRPr="001603B7" w:rsidRDefault="001603B7" w:rsidP="001603B7">
            <w:pPr>
              <w:spacing w:after="0" w:line="240" w:lineRule="auto"/>
              <w:rPr>
                <w:rFonts w:ascii="Calibri" w:eastAsia="Times New Roman" w:hAnsi="Calibri" w:cs="Times New Roman"/>
                <w:color w:val="000000"/>
                <w:sz w:val="8"/>
                <w:lang w:eastAsia="es-CR"/>
              </w:rPr>
            </w:pPr>
            <w:r w:rsidRPr="001603B7">
              <w:rPr>
                <w:rFonts w:ascii="Calibri" w:eastAsia="Times New Roman" w:hAnsi="Calibri" w:cs="Times New Roman"/>
                <w:color w:val="000000"/>
                <w:sz w:val="8"/>
                <w:lang w:eastAsia="es-CR"/>
              </w:rPr>
              <w:t> </w:t>
            </w:r>
          </w:p>
        </w:tc>
        <w:tc>
          <w:tcPr>
            <w:tcW w:w="1134" w:type="dxa"/>
            <w:tcBorders>
              <w:top w:val="nil"/>
              <w:left w:val="nil"/>
              <w:bottom w:val="nil"/>
              <w:right w:val="nil"/>
            </w:tcBorders>
            <w:shd w:val="clear" w:color="000000" w:fill="76933C"/>
            <w:noWrap/>
            <w:vAlign w:val="bottom"/>
            <w:hideMark/>
          </w:tcPr>
          <w:p w:rsidR="001603B7" w:rsidRPr="001603B7" w:rsidRDefault="001603B7" w:rsidP="001603B7">
            <w:pPr>
              <w:spacing w:after="0" w:line="240" w:lineRule="auto"/>
              <w:rPr>
                <w:rFonts w:ascii="Calibri" w:eastAsia="Times New Roman" w:hAnsi="Calibri" w:cs="Times New Roman"/>
                <w:color w:val="000000"/>
                <w:sz w:val="8"/>
                <w:lang w:eastAsia="es-CR"/>
              </w:rPr>
            </w:pPr>
            <w:r w:rsidRPr="001603B7">
              <w:rPr>
                <w:rFonts w:ascii="Calibri" w:eastAsia="Times New Roman" w:hAnsi="Calibri" w:cs="Times New Roman"/>
                <w:color w:val="000000"/>
                <w:sz w:val="8"/>
                <w:lang w:eastAsia="es-CR"/>
              </w:rPr>
              <w:t> </w:t>
            </w:r>
          </w:p>
        </w:tc>
        <w:tc>
          <w:tcPr>
            <w:tcW w:w="4111" w:type="dxa"/>
            <w:tcBorders>
              <w:top w:val="nil"/>
              <w:left w:val="nil"/>
              <w:bottom w:val="nil"/>
              <w:right w:val="nil"/>
            </w:tcBorders>
            <w:shd w:val="clear" w:color="000000" w:fill="76933C"/>
            <w:noWrap/>
            <w:vAlign w:val="bottom"/>
            <w:hideMark/>
          </w:tcPr>
          <w:p w:rsidR="001603B7" w:rsidRPr="001603B7" w:rsidRDefault="001603B7" w:rsidP="001603B7">
            <w:pPr>
              <w:spacing w:after="0" w:line="240" w:lineRule="auto"/>
              <w:rPr>
                <w:rFonts w:ascii="Calibri" w:eastAsia="Times New Roman" w:hAnsi="Calibri" w:cs="Times New Roman"/>
                <w:color w:val="000000"/>
                <w:sz w:val="8"/>
                <w:lang w:eastAsia="es-CR"/>
              </w:rPr>
            </w:pPr>
            <w:r w:rsidRPr="001603B7">
              <w:rPr>
                <w:rFonts w:ascii="Calibri" w:eastAsia="Times New Roman" w:hAnsi="Calibri" w:cs="Times New Roman"/>
                <w:color w:val="000000"/>
                <w:sz w:val="8"/>
                <w:lang w:eastAsia="es-CR"/>
              </w:rPr>
              <w:t> </w:t>
            </w:r>
          </w:p>
        </w:tc>
        <w:tc>
          <w:tcPr>
            <w:tcW w:w="1298" w:type="dxa"/>
            <w:tcBorders>
              <w:top w:val="nil"/>
              <w:left w:val="nil"/>
              <w:bottom w:val="nil"/>
              <w:right w:val="nil"/>
            </w:tcBorders>
            <w:shd w:val="clear" w:color="000000" w:fill="76933C"/>
            <w:noWrap/>
            <w:vAlign w:val="bottom"/>
            <w:hideMark/>
          </w:tcPr>
          <w:p w:rsidR="001603B7" w:rsidRPr="001603B7" w:rsidRDefault="001603B7" w:rsidP="001603B7">
            <w:pPr>
              <w:spacing w:after="0" w:line="240" w:lineRule="auto"/>
              <w:rPr>
                <w:rFonts w:ascii="Calibri" w:eastAsia="Times New Roman" w:hAnsi="Calibri" w:cs="Times New Roman"/>
                <w:color w:val="000000"/>
                <w:sz w:val="8"/>
                <w:lang w:eastAsia="es-CR"/>
              </w:rPr>
            </w:pPr>
            <w:r w:rsidRPr="001603B7">
              <w:rPr>
                <w:rFonts w:ascii="Calibri" w:eastAsia="Times New Roman" w:hAnsi="Calibri" w:cs="Times New Roman"/>
                <w:color w:val="000000"/>
                <w:sz w:val="8"/>
                <w:lang w:eastAsia="es-CR"/>
              </w:rPr>
              <w:t> </w:t>
            </w:r>
          </w:p>
        </w:tc>
      </w:tr>
      <w:tr w:rsidR="00D91912" w:rsidRPr="001603B7" w:rsidTr="003D50C9">
        <w:trPr>
          <w:trHeight w:val="105"/>
        </w:trPr>
        <w:tc>
          <w:tcPr>
            <w:tcW w:w="1149" w:type="dxa"/>
            <w:tcBorders>
              <w:top w:val="nil"/>
              <w:left w:val="nil"/>
              <w:bottom w:val="nil"/>
              <w:right w:val="nil"/>
            </w:tcBorders>
            <w:shd w:val="clear" w:color="000000" w:fill="9BBB59"/>
            <w:noWrap/>
            <w:vAlign w:val="bottom"/>
            <w:hideMark/>
          </w:tcPr>
          <w:p w:rsidR="001603B7" w:rsidRPr="001603B7" w:rsidRDefault="001603B7" w:rsidP="001603B7">
            <w:pPr>
              <w:spacing w:after="0" w:line="240" w:lineRule="auto"/>
              <w:rPr>
                <w:rFonts w:ascii="Calibri" w:eastAsia="Times New Roman" w:hAnsi="Calibri" w:cs="Times New Roman"/>
                <w:color w:val="000000"/>
                <w:sz w:val="8"/>
                <w:lang w:eastAsia="es-CR"/>
              </w:rPr>
            </w:pPr>
            <w:r w:rsidRPr="001603B7">
              <w:rPr>
                <w:rFonts w:ascii="Calibri" w:eastAsia="Times New Roman" w:hAnsi="Calibri" w:cs="Times New Roman"/>
                <w:color w:val="000000"/>
                <w:sz w:val="8"/>
                <w:lang w:eastAsia="es-CR"/>
              </w:rPr>
              <w:t> </w:t>
            </w:r>
          </w:p>
        </w:tc>
        <w:tc>
          <w:tcPr>
            <w:tcW w:w="1134" w:type="dxa"/>
            <w:tcBorders>
              <w:top w:val="nil"/>
              <w:left w:val="nil"/>
              <w:bottom w:val="nil"/>
              <w:right w:val="nil"/>
            </w:tcBorders>
            <w:shd w:val="clear" w:color="000000" w:fill="9BBB59"/>
            <w:noWrap/>
            <w:vAlign w:val="bottom"/>
            <w:hideMark/>
          </w:tcPr>
          <w:p w:rsidR="001603B7" w:rsidRPr="001603B7" w:rsidRDefault="001603B7" w:rsidP="001603B7">
            <w:pPr>
              <w:spacing w:after="0" w:line="240" w:lineRule="auto"/>
              <w:rPr>
                <w:rFonts w:ascii="Calibri" w:eastAsia="Times New Roman" w:hAnsi="Calibri" w:cs="Times New Roman"/>
                <w:color w:val="000000"/>
                <w:sz w:val="8"/>
                <w:lang w:eastAsia="es-CR"/>
              </w:rPr>
            </w:pPr>
            <w:r w:rsidRPr="001603B7">
              <w:rPr>
                <w:rFonts w:ascii="Calibri" w:eastAsia="Times New Roman" w:hAnsi="Calibri" w:cs="Times New Roman"/>
                <w:color w:val="000000"/>
                <w:sz w:val="8"/>
                <w:lang w:eastAsia="es-CR"/>
              </w:rPr>
              <w:t> </w:t>
            </w:r>
          </w:p>
        </w:tc>
        <w:tc>
          <w:tcPr>
            <w:tcW w:w="1134" w:type="dxa"/>
            <w:tcBorders>
              <w:top w:val="nil"/>
              <w:left w:val="nil"/>
              <w:bottom w:val="nil"/>
              <w:right w:val="nil"/>
            </w:tcBorders>
            <w:shd w:val="clear" w:color="000000" w:fill="9BBB59"/>
            <w:noWrap/>
            <w:vAlign w:val="bottom"/>
            <w:hideMark/>
          </w:tcPr>
          <w:p w:rsidR="001603B7" w:rsidRPr="001603B7" w:rsidRDefault="001603B7" w:rsidP="001603B7">
            <w:pPr>
              <w:spacing w:after="0" w:line="240" w:lineRule="auto"/>
              <w:rPr>
                <w:rFonts w:ascii="Calibri" w:eastAsia="Times New Roman" w:hAnsi="Calibri" w:cs="Times New Roman"/>
                <w:color w:val="000000"/>
                <w:sz w:val="8"/>
                <w:lang w:eastAsia="es-CR"/>
              </w:rPr>
            </w:pPr>
            <w:r w:rsidRPr="001603B7">
              <w:rPr>
                <w:rFonts w:ascii="Calibri" w:eastAsia="Times New Roman" w:hAnsi="Calibri" w:cs="Times New Roman"/>
                <w:color w:val="000000"/>
                <w:sz w:val="8"/>
                <w:lang w:eastAsia="es-CR"/>
              </w:rPr>
              <w:t> </w:t>
            </w:r>
          </w:p>
        </w:tc>
        <w:tc>
          <w:tcPr>
            <w:tcW w:w="4111" w:type="dxa"/>
            <w:tcBorders>
              <w:top w:val="nil"/>
              <w:left w:val="nil"/>
              <w:bottom w:val="nil"/>
              <w:right w:val="nil"/>
            </w:tcBorders>
            <w:shd w:val="clear" w:color="000000" w:fill="9BBB59"/>
            <w:noWrap/>
            <w:vAlign w:val="bottom"/>
            <w:hideMark/>
          </w:tcPr>
          <w:p w:rsidR="001603B7" w:rsidRPr="001603B7" w:rsidRDefault="001603B7" w:rsidP="001603B7">
            <w:pPr>
              <w:spacing w:after="0" w:line="240" w:lineRule="auto"/>
              <w:rPr>
                <w:rFonts w:ascii="Calibri" w:eastAsia="Times New Roman" w:hAnsi="Calibri" w:cs="Times New Roman"/>
                <w:color w:val="000000"/>
                <w:sz w:val="8"/>
                <w:lang w:eastAsia="es-CR"/>
              </w:rPr>
            </w:pPr>
            <w:r w:rsidRPr="001603B7">
              <w:rPr>
                <w:rFonts w:ascii="Calibri" w:eastAsia="Times New Roman" w:hAnsi="Calibri" w:cs="Times New Roman"/>
                <w:color w:val="000000"/>
                <w:sz w:val="8"/>
                <w:lang w:eastAsia="es-CR"/>
              </w:rPr>
              <w:t> </w:t>
            </w:r>
          </w:p>
        </w:tc>
        <w:tc>
          <w:tcPr>
            <w:tcW w:w="1298" w:type="dxa"/>
            <w:tcBorders>
              <w:top w:val="nil"/>
              <w:left w:val="nil"/>
              <w:bottom w:val="nil"/>
              <w:right w:val="nil"/>
            </w:tcBorders>
            <w:shd w:val="clear" w:color="000000" w:fill="9BBB59"/>
            <w:noWrap/>
            <w:vAlign w:val="bottom"/>
            <w:hideMark/>
          </w:tcPr>
          <w:p w:rsidR="001603B7" w:rsidRPr="001603B7" w:rsidRDefault="001603B7" w:rsidP="001603B7">
            <w:pPr>
              <w:spacing w:after="0" w:line="240" w:lineRule="auto"/>
              <w:rPr>
                <w:rFonts w:ascii="Calibri" w:eastAsia="Times New Roman" w:hAnsi="Calibri" w:cs="Times New Roman"/>
                <w:color w:val="000000"/>
                <w:sz w:val="8"/>
                <w:lang w:eastAsia="es-CR"/>
              </w:rPr>
            </w:pPr>
            <w:r w:rsidRPr="001603B7">
              <w:rPr>
                <w:rFonts w:ascii="Calibri" w:eastAsia="Times New Roman" w:hAnsi="Calibri" w:cs="Times New Roman"/>
                <w:color w:val="000000"/>
                <w:sz w:val="8"/>
                <w:lang w:eastAsia="es-CR"/>
              </w:rPr>
              <w:t> </w:t>
            </w:r>
          </w:p>
        </w:tc>
      </w:tr>
      <w:tr w:rsidR="001603B7" w:rsidRPr="001603B7" w:rsidTr="003D50C9">
        <w:trPr>
          <w:trHeight w:val="960"/>
        </w:trPr>
        <w:tc>
          <w:tcPr>
            <w:tcW w:w="11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603B7" w:rsidRPr="001603B7" w:rsidRDefault="001603B7" w:rsidP="001603B7">
            <w:pPr>
              <w:spacing w:after="0" w:line="240" w:lineRule="auto"/>
              <w:jc w:val="center"/>
              <w:rPr>
                <w:rFonts w:ascii="Arial" w:eastAsia="Times New Roman" w:hAnsi="Arial" w:cs="Arial"/>
                <w:b/>
                <w:bCs/>
                <w:color w:val="000000"/>
                <w:sz w:val="18"/>
                <w:szCs w:val="18"/>
                <w:lang w:eastAsia="es-CR"/>
              </w:rPr>
            </w:pPr>
            <w:r w:rsidRPr="001603B7">
              <w:rPr>
                <w:rFonts w:ascii="Arial" w:eastAsia="Times New Roman" w:hAnsi="Arial" w:cs="Arial"/>
                <w:b/>
                <w:bCs/>
                <w:color w:val="000000"/>
                <w:sz w:val="18"/>
                <w:szCs w:val="18"/>
                <w:lang w:eastAsia="es-CR"/>
              </w:rPr>
              <w:t>Consumo de combustibles fósiles</w:t>
            </w:r>
          </w:p>
        </w:tc>
        <w:tc>
          <w:tcPr>
            <w:tcW w:w="1134" w:type="dxa"/>
            <w:tcBorders>
              <w:top w:val="single" w:sz="8" w:space="0" w:color="auto"/>
              <w:left w:val="nil"/>
              <w:bottom w:val="nil"/>
              <w:right w:val="single" w:sz="8" w:space="0" w:color="auto"/>
            </w:tcBorders>
            <w:shd w:val="clear" w:color="auto" w:fill="auto"/>
            <w:vAlign w:val="center"/>
            <w:hideMark/>
          </w:tcPr>
          <w:p w:rsidR="001603B7" w:rsidRPr="001603B7" w:rsidRDefault="001603B7" w:rsidP="001603B7">
            <w:pPr>
              <w:spacing w:after="0" w:line="240" w:lineRule="auto"/>
              <w:jc w:val="center"/>
              <w:rPr>
                <w:rFonts w:ascii="Arial" w:eastAsia="Times New Roman" w:hAnsi="Arial" w:cs="Arial"/>
                <w:color w:val="000000"/>
                <w:sz w:val="18"/>
                <w:szCs w:val="18"/>
                <w:lang w:eastAsia="es-CR"/>
              </w:rPr>
            </w:pPr>
            <w:r w:rsidRPr="001603B7">
              <w:rPr>
                <w:rFonts w:ascii="Arial" w:eastAsia="Times New Roman" w:hAnsi="Arial" w:cs="Arial"/>
                <w:color w:val="000000"/>
                <w:sz w:val="18"/>
                <w:szCs w:val="18"/>
                <w:lang w:eastAsia="es-CR"/>
              </w:rPr>
              <w:t>· Deterioro de la calidad del aire</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603B7" w:rsidRPr="001603B7" w:rsidRDefault="001603B7" w:rsidP="001603B7">
            <w:pPr>
              <w:spacing w:after="0" w:line="240" w:lineRule="auto"/>
              <w:jc w:val="center"/>
              <w:rPr>
                <w:rFonts w:ascii="Arial" w:eastAsia="Times New Roman" w:hAnsi="Arial" w:cs="Arial"/>
                <w:b/>
                <w:bCs/>
                <w:color w:val="000000"/>
                <w:sz w:val="18"/>
                <w:szCs w:val="18"/>
                <w:lang w:eastAsia="es-CR"/>
              </w:rPr>
            </w:pPr>
            <w:r w:rsidRPr="001603B7">
              <w:rPr>
                <w:rFonts w:ascii="Arial" w:eastAsia="Times New Roman" w:hAnsi="Arial" w:cs="Arial"/>
                <w:b/>
                <w:bCs/>
                <w:color w:val="000000"/>
                <w:sz w:val="18"/>
                <w:szCs w:val="18"/>
                <w:lang w:eastAsia="es-CR"/>
              </w:rPr>
              <w:t>Alta</w:t>
            </w:r>
          </w:p>
        </w:tc>
        <w:tc>
          <w:tcPr>
            <w:tcW w:w="4111" w:type="dxa"/>
            <w:tcBorders>
              <w:top w:val="single" w:sz="8" w:space="0" w:color="auto"/>
              <w:left w:val="nil"/>
              <w:bottom w:val="nil"/>
              <w:right w:val="single" w:sz="8" w:space="0" w:color="auto"/>
            </w:tcBorders>
            <w:shd w:val="clear" w:color="auto" w:fill="auto"/>
            <w:vAlign w:val="center"/>
            <w:hideMark/>
          </w:tcPr>
          <w:p w:rsidR="001603B7" w:rsidRPr="001603B7" w:rsidRDefault="001603B7" w:rsidP="001603B7">
            <w:pPr>
              <w:spacing w:after="0" w:line="240" w:lineRule="auto"/>
              <w:jc w:val="both"/>
              <w:rPr>
                <w:rFonts w:ascii="Arial" w:eastAsia="Times New Roman" w:hAnsi="Arial" w:cs="Arial"/>
                <w:b/>
                <w:bCs/>
                <w:color w:val="000000"/>
                <w:sz w:val="18"/>
                <w:szCs w:val="18"/>
                <w:lang w:eastAsia="es-CR"/>
              </w:rPr>
            </w:pPr>
            <w:r w:rsidRPr="001603B7">
              <w:rPr>
                <w:rFonts w:ascii="Arial" w:eastAsia="Times New Roman" w:hAnsi="Arial" w:cs="Arial"/>
                <w:b/>
                <w:bCs/>
                <w:color w:val="000000"/>
                <w:sz w:val="18"/>
                <w:szCs w:val="18"/>
                <w:lang w:eastAsia="es-CR"/>
              </w:rPr>
              <w:t xml:space="preserve">Fuente: </w:t>
            </w:r>
            <w:r w:rsidRPr="001603B7">
              <w:rPr>
                <w:rFonts w:ascii="Arial" w:eastAsia="Times New Roman" w:hAnsi="Arial" w:cs="Arial"/>
                <w:color w:val="000000"/>
                <w:sz w:val="18"/>
                <w:szCs w:val="18"/>
                <w:lang w:eastAsia="es-CR"/>
              </w:rPr>
              <w:t>Los combustibles consumidos son abastecidos por la red de concesionarios expendedores de combustibles, proveídos por RECOPE.</w:t>
            </w:r>
          </w:p>
        </w:tc>
        <w:tc>
          <w:tcPr>
            <w:tcW w:w="1298" w:type="dxa"/>
            <w:tcBorders>
              <w:top w:val="single" w:sz="8" w:space="0" w:color="auto"/>
              <w:left w:val="nil"/>
              <w:bottom w:val="nil"/>
              <w:right w:val="single" w:sz="8" w:space="0" w:color="auto"/>
            </w:tcBorders>
            <w:shd w:val="clear" w:color="auto" w:fill="auto"/>
            <w:vAlign w:val="center"/>
            <w:hideMark/>
          </w:tcPr>
          <w:p w:rsidR="001603B7" w:rsidRPr="001603B7" w:rsidRDefault="001603B7" w:rsidP="001603B7">
            <w:pPr>
              <w:spacing w:after="0" w:line="240" w:lineRule="auto"/>
              <w:jc w:val="center"/>
              <w:rPr>
                <w:rFonts w:ascii="Arial" w:eastAsia="Times New Roman" w:hAnsi="Arial" w:cs="Arial"/>
                <w:b/>
                <w:bCs/>
                <w:color w:val="000000"/>
                <w:sz w:val="18"/>
                <w:szCs w:val="18"/>
                <w:lang w:eastAsia="es-CR"/>
              </w:rPr>
            </w:pPr>
            <w:r w:rsidRPr="001603B7">
              <w:rPr>
                <w:rFonts w:ascii="Arial" w:eastAsia="Times New Roman" w:hAnsi="Arial" w:cs="Arial"/>
                <w:b/>
                <w:bCs/>
                <w:color w:val="000000"/>
                <w:sz w:val="18"/>
                <w:szCs w:val="18"/>
                <w:lang w:eastAsia="es-CR"/>
              </w:rPr>
              <w:t>Promedios mensuales</w:t>
            </w:r>
          </w:p>
        </w:tc>
      </w:tr>
      <w:tr w:rsidR="001603B7" w:rsidRPr="001603B7" w:rsidTr="003D50C9">
        <w:trPr>
          <w:trHeight w:val="390"/>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1603B7" w:rsidRPr="001603B7" w:rsidRDefault="001603B7" w:rsidP="001603B7">
            <w:pPr>
              <w:spacing w:after="0" w:line="240" w:lineRule="auto"/>
              <w:rPr>
                <w:rFonts w:ascii="Arial" w:eastAsia="Times New Roman" w:hAnsi="Arial" w:cs="Arial"/>
                <w:b/>
                <w:bCs/>
                <w:color w:val="000000"/>
                <w:sz w:val="18"/>
                <w:szCs w:val="18"/>
                <w:lang w:eastAsia="es-CR"/>
              </w:rPr>
            </w:pPr>
          </w:p>
        </w:tc>
        <w:tc>
          <w:tcPr>
            <w:tcW w:w="1134" w:type="dxa"/>
            <w:tcBorders>
              <w:top w:val="nil"/>
              <w:left w:val="nil"/>
              <w:bottom w:val="nil"/>
              <w:right w:val="single" w:sz="8" w:space="0" w:color="auto"/>
            </w:tcBorders>
            <w:shd w:val="clear" w:color="auto" w:fill="auto"/>
            <w:vAlign w:val="bottom"/>
            <w:hideMark/>
          </w:tcPr>
          <w:p w:rsidR="001603B7" w:rsidRPr="001603B7" w:rsidRDefault="001603B7" w:rsidP="001603B7">
            <w:pPr>
              <w:spacing w:after="0" w:line="240" w:lineRule="auto"/>
              <w:jc w:val="center"/>
              <w:rPr>
                <w:rFonts w:ascii="Arial" w:eastAsia="Times New Roman" w:hAnsi="Arial" w:cs="Arial"/>
                <w:color w:val="000000"/>
                <w:sz w:val="18"/>
                <w:szCs w:val="18"/>
                <w:lang w:eastAsia="es-CR"/>
              </w:rPr>
            </w:pPr>
            <w:r w:rsidRPr="001603B7">
              <w:rPr>
                <w:rFonts w:ascii="Arial" w:eastAsia="Times New Roman" w:hAnsi="Arial" w:cs="Arial"/>
                <w:color w:val="000000"/>
                <w:sz w:val="18"/>
                <w:szCs w:val="18"/>
                <w:lang w:eastAsia="es-CR"/>
              </w:rPr>
              <w:t>· Lluvia ácida</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603B7" w:rsidRPr="001603B7" w:rsidRDefault="001603B7" w:rsidP="001603B7">
            <w:pPr>
              <w:spacing w:after="0" w:line="240" w:lineRule="auto"/>
              <w:rPr>
                <w:rFonts w:ascii="Arial" w:eastAsia="Times New Roman" w:hAnsi="Arial" w:cs="Arial"/>
                <w:b/>
                <w:bCs/>
                <w:color w:val="000000"/>
                <w:sz w:val="18"/>
                <w:szCs w:val="18"/>
                <w:lang w:eastAsia="es-CR"/>
              </w:rPr>
            </w:pPr>
          </w:p>
        </w:tc>
        <w:tc>
          <w:tcPr>
            <w:tcW w:w="4111" w:type="dxa"/>
            <w:tcBorders>
              <w:top w:val="nil"/>
              <w:left w:val="nil"/>
              <w:bottom w:val="nil"/>
              <w:right w:val="single" w:sz="8" w:space="0" w:color="auto"/>
            </w:tcBorders>
            <w:shd w:val="clear" w:color="auto" w:fill="auto"/>
            <w:vAlign w:val="center"/>
            <w:hideMark/>
          </w:tcPr>
          <w:p w:rsidR="001603B7" w:rsidRPr="001603B7" w:rsidRDefault="001603B7" w:rsidP="001603B7">
            <w:pPr>
              <w:spacing w:after="0" w:line="240" w:lineRule="auto"/>
              <w:jc w:val="both"/>
              <w:rPr>
                <w:rFonts w:ascii="Arial" w:eastAsia="Times New Roman" w:hAnsi="Arial" w:cs="Arial"/>
                <w:b/>
                <w:bCs/>
                <w:color w:val="000000"/>
                <w:sz w:val="18"/>
                <w:szCs w:val="18"/>
                <w:lang w:eastAsia="es-CR"/>
              </w:rPr>
            </w:pPr>
            <w:r w:rsidRPr="001603B7">
              <w:rPr>
                <w:rFonts w:ascii="Arial" w:eastAsia="Times New Roman" w:hAnsi="Arial" w:cs="Arial"/>
                <w:b/>
                <w:bCs/>
                <w:color w:val="000000"/>
                <w:sz w:val="18"/>
                <w:szCs w:val="18"/>
                <w:lang w:eastAsia="es-CR"/>
              </w:rPr>
              <w:t xml:space="preserve">Tipo de material o insumo: </w:t>
            </w:r>
            <w:r w:rsidRPr="001603B7">
              <w:rPr>
                <w:rFonts w:ascii="Arial" w:eastAsia="Times New Roman" w:hAnsi="Arial" w:cs="Arial"/>
                <w:color w:val="000000"/>
                <w:sz w:val="18"/>
                <w:szCs w:val="18"/>
                <w:lang w:eastAsia="es-CR"/>
              </w:rPr>
              <w:t>Diésel y gasolina</w:t>
            </w:r>
          </w:p>
        </w:tc>
        <w:tc>
          <w:tcPr>
            <w:tcW w:w="1298" w:type="dxa"/>
            <w:tcBorders>
              <w:top w:val="nil"/>
              <w:left w:val="nil"/>
              <w:bottom w:val="nil"/>
              <w:right w:val="single" w:sz="8" w:space="0" w:color="auto"/>
            </w:tcBorders>
            <w:shd w:val="clear" w:color="auto" w:fill="auto"/>
            <w:vAlign w:val="center"/>
            <w:hideMark/>
          </w:tcPr>
          <w:p w:rsidR="001603B7" w:rsidRPr="001603B7" w:rsidRDefault="001603B7" w:rsidP="001603B7">
            <w:pPr>
              <w:spacing w:after="0" w:line="240" w:lineRule="auto"/>
              <w:jc w:val="center"/>
              <w:rPr>
                <w:rFonts w:ascii="Arial" w:eastAsia="Times New Roman" w:hAnsi="Arial" w:cs="Arial"/>
                <w:color w:val="000000"/>
                <w:sz w:val="18"/>
                <w:szCs w:val="18"/>
                <w:lang w:eastAsia="es-CR"/>
              </w:rPr>
            </w:pPr>
            <w:r w:rsidRPr="001603B7">
              <w:rPr>
                <w:rFonts w:ascii="Arial" w:eastAsia="Times New Roman" w:hAnsi="Arial" w:cs="Arial"/>
                <w:color w:val="000000"/>
                <w:sz w:val="18"/>
                <w:szCs w:val="18"/>
                <w:lang w:eastAsia="es-CR"/>
              </w:rPr>
              <w:t> </w:t>
            </w:r>
          </w:p>
        </w:tc>
      </w:tr>
      <w:tr w:rsidR="001603B7" w:rsidRPr="001603B7" w:rsidTr="003D50C9">
        <w:trPr>
          <w:trHeight w:val="1440"/>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1603B7" w:rsidRPr="001603B7" w:rsidRDefault="001603B7" w:rsidP="001603B7">
            <w:pPr>
              <w:spacing w:after="0" w:line="240" w:lineRule="auto"/>
              <w:rPr>
                <w:rFonts w:ascii="Arial" w:eastAsia="Times New Roman" w:hAnsi="Arial" w:cs="Arial"/>
                <w:b/>
                <w:bCs/>
                <w:color w:val="000000"/>
                <w:sz w:val="18"/>
                <w:szCs w:val="18"/>
                <w:lang w:eastAsia="es-CR"/>
              </w:rPr>
            </w:pPr>
          </w:p>
        </w:tc>
        <w:tc>
          <w:tcPr>
            <w:tcW w:w="1134" w:type="dxa"/>
            <w:tcBorders>
              <w:top w:val="nil"/>
              <w:left w:val="nil"/>
              <w:bottom w:val="nil"/>
              <w:right w:val="single" w:sz="8" w:space="0" w:color="auto"/>
            </w:tcBorders>
            <w:shd w:val="clear" w:color="auto" w:fill="auto"/>
            <w:hideMark/>
          </w:tcPr>
          <w:p w:rsidR="001603B7" w:rsidRPr="001603B7" w:rsidRDefault="001603B7" w:rsidP="001603B7">
            <w:pPr>
              <w:spacing w:after="0" w:line="240" w:lineRule="auto"/>
              <w:jc w:val="center"/>
              <w:rPr>
                <w:rFonts w:ascii="Arial" w:eastAsia="Times New Roman" w:hAnsi="Arial" w:cs="Arial"/>
                <w:color w:val="000000"/>
                <w:sz w:val="18"/>
                <w:szCs w:val="18"/>
                <w:lang w:eastAsia="es-CR"/>
              </w:rPr>
            </w:pPr>
            <w:r w:rsidRPr="001603B7">
              <w:rPr>
                <w:rFonts w:ascii="Arial" w:eastAsia="Times New Roman" w:hAnsi="Arial" w:cs="Arial"/>
                <w:color w:val="000000"/>
                <w:sz w:val="18"/>
                <w:szCs w:val="18"/>
                <w:lang w:eastAsia="es-CR"/>
              </w:rPr>
              <w:t>· Efecto invernadero</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603B7" w:rsidRPr="001603B7" w:rsidRDefault="001603B7" w:rsidP="001603B7">
            <w:pPr>
              <w:spacing w:after="0" w:line="240" w:lineRule="auto"/>
              <w:rPr>
                <w:rFonts w:ascii="Arial" w:eastAsia="Times New Roman" w:hAnsi="Arial" w:cs="Arial"/>
                <w:b/>
                <w:bCs/>
                <w:color w:val="000000"/>
                <w:sz w:val="18"/>
                <w:szCs w:val="18"/>
                <w:lang w:eastAsia="es-CR"/>
              </w:rPr>
            </w:pPr>
          </w:p>
        </w:tc>
        <w:tc>
          <w:tcPr>
            <w:tcW w:w="4111" w:type="dxa"/>
            <w:tcBorders>
              <w:top w:val="nil"/>
              <w:left w:val="nil"/>
              <w:bottom w:val="nil"/>
              <w:right w:val="single" w:sz="8" w:space="0" w:color="auto"/>
            </w:tcBorders>
            <w:shd w:val="clear" w:color="auto" w:fill="auto"/>
            <w:vAlign w:val="center"/>
            <w:hideMark/>
          </w:tcPr>
          <w:p w:rsidR="001603B7" w:rsidRPr="001603B7" w:rsidRDefault="001603B7" w:rsidP="001603B7">
            <w:pPr>
              <w:spacing w:after="0" w:line="240" w:lineRule="auto"/>
              <w:jc w:val="both"/>
              <w:rPr>
                <w:rFonts w:ascii="Arial" w:eastAsia="Times New Roman" w:hAnsi="Arial" w:cs="Arial"/>
                <w:b/>
                <w:bCs/>
                <w:color w:val="000000"/>
                <w:sz w:val="18"/>
                <w:szCs w:val="18"/>
                <w:lang w:eastAsia="es-CR"/>
              </w:rPr>
            </w:pPr>
            <w:r w:rsidRPr="001603B7">
              <w:rPr>
                <w:rFonts w:ascii="Arial" w:eastAsia="Times New Roman" w:hAnsi="Arial" w:cs="Arial"/>
                <w:b/>
                <w:bCs/>
                <w:color w:val="000000"/>
                <w:sz w:val="18"/>
                <w:szCs w:val="18"/>
                <w:lang w:eastAsia="es-CR"/>
              </w:rPr>
              <w:t xml:space="preserve">Medidas de consumo: </w:t>
            </w:r>
            <w:r w:rsidRPr="001603B7">
              <w:rPr>
                <w:rFonts w:ascii="Arial" w:eastAsia="Times New Roman" w:hAnsi="Arial" w:cs="Arial"/>
                <w:color w:val="000000"/>
                <w:sz w:val="18"/>
                <w:szCs w:val="18"/>
                <w:lang w:eastAsia="es-CR"/>
              </w:rPr>
              <w:t>Se han establecido algunas medidas básicas, tales como el establecimiento de un contrato de mantenimiento preventivo y correctivo de la flota vehicular, el mantener una flotilla no mayor a los 10 años de antigüedad y se ha instituido el registro y control del consumo por vehículo.</w:t>
            </w:r>
          </w:p>
        </w:tc>
        <w:tc>
          <w:tcPr>
            <w:tcW w:w="1298" w:type="dxa"/>
            <w:tcBorders>
              <w:top w:val="nil"/>
              <w:left w:val="nil"/>
              <w:bottom w:val="nil"/>
              <w:right w:val="single" w:sz="8" w:space="0" w:color="auto"/>
            </w:tcBorders>
            <w:shd w:val="clear" w:color="auto" w:fill="auto"/>
            <w:vAlign w:val="center"/>
            <w:hideMark/>
          </w:tcPr>
          <w:p w:rsidR="001603B7" w:rsidRPr="001603B7" w:rsidRDefault="001603B7" w:rsidP="001603B7">
            <w:pPr>
              <w:spacing w:after="0" w:line="240" w:lineRule="auto"/>
              <w:jc w:val="center"/>
              <w:rPr>
                <w:rFonts w:ascii="Arial" w:eastAsia="Times New Roman" w:hAnsi="Arial" w:cs="Arial"/>
                <w:color w:val="000000"/>
                <w:sz w:val="18"/>
                <w:szCs w:val="18"/>
                <w:lang w:eastAsia="es-CR"/>
              </w:rPr>
            </w:pPr>
            <w:r w:rsidRPr="001603B7">
              <w:rPr>
                <w:rFonts w:ascii="Arial" w:eastAsia="Times New Roman" w:hAnsi="Arial" w:cs="Arial"/>
                <w:color w:val="000000"/>
                <w:sz w:val="18"/>
                <w:szCs w:val="18"/>
                <w:lang w:eastAsia="es-CR"/>
              </w:rPr>
              <w:t>Diésel:</w:t>
            </w:r>
            <w:r w:rsidRPr="001603B7">
              <w:rPr>
                <w:rFonts w:ascii="Arial" w:eastAsia="Times New Roman" w:hAnsi="Arial" w:cs="Arial"/>
                <w:color w:val="000000"/>
                <w:sz w:val="18"/>
                <w:szCs w:val="18"/>
                <w:lang w:eastAsia="es-CR"/>
              </w:rPr>
              <w:br/>
              <w:t>· 1397.66 litros</w:t>
            </w:r>
            <w:r w:rsidRPr="001603B7">
              <w:rPr>
                <w:rFonts w:ascii="Arial" w:eastAsia="Times New Roman" w:hAnsi="Arial" w:cs="Arial"/>
                <w:color w:val="000000"/>
                <w:sz w:val="18"/>
                <w:szCs w:val="18"/>
                <w:lang w:eastAsia="es-CR"/>
              </w:rPr>
              <w:br/>
              <w:t>· 9.86 rendimiento</w:t>
            </w:r>
            <w:r w:rsidRPr="001603B7">
              <w:rPr>
                <w:rFonts w:ascii="Arial" w:eastAsia="Times New Roman" w:hAnsi="Arial" w:cs="Arial"/>
                <w:color w:val="000000"/>
                <w:sz w:val="18"/>
                <w:szCs w:val="18"/>
                <w:lang w:eastAsia="es-CR"/>
              </w:rPr>
              <w:br/>
              <w:t>Km/litros</w:t>
            </w:r>
            <w:r w:rsidRPr="001603B7">
              <w:rPr>
                <w:rFonts w:ascii="Arial" w:eastAsia="Times New Roman" w:hAnsi="Arial" w:cs="Arial"/>
                <w:color w:val="000000"/>
                <w:sz w:val="18"/>
                <w:szCs w:val="18"/>
                <w:lang w:eastAsia="es-CR"/>
              </w:rPr>
              <w:br/>
              <w:t>· 45.90 tCO2e</w:t>
            </w:r>
          </w:p>
        </w:tc>
      </w:tr>
      <w:tr w:rsidR="001603B7" w:rsidRPr="001603B7" w:rsidTr="003D50C9">
        <w:trPr>
          <w:trHeight w:val="1680"/>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1603B7" w:rsidRPr="001603B7" w:rsidRDefault="001603B7" w:rsidP="001603B7">
            <w:pPr>
              <w:spacing w:after="0" w:line="240" w:lineRule="auto"/>
              <w:rPr>
                <w:rFonts w:ascii="Arial" w:eastAsia="Times New Roman" w:hAnsi="Arial" w:cs="Arial"/>
                <w:b/>
                <w:bCs/>
                <w:color w:val="000000"/>
                <w:sz w:val="18"/>
                <w:szCs w:val="18"/>
                <w:lang w:eastAsia="es-CR"/>
              </w:rPr>
            </w:pPr>
          </w:p>
        </w:tc>
        <w:tc>
          <w:tcPr>
            <w:tcW w:w="1134" w:type="dxa"/>
            <w:tcBorders>
              <w:top w:val="nil"/>
              <w:left w:val="nil"/>
              <w:bottom w:val="nil"/>
              <w:right w:val="single" w:sz="8" w:space="0" w:color="auto"/>
            </w:tcBorders>
            <w:shd w:val="clear" w:color="auto" w:fill="auto"/>
            <w:hideMark/>
          </w:tcPr>
          <w:p w:rsidR="001603B7" w:rsidRPr="001603B7" w:rsidRDefault="001603B7" w:rsidP="001603B7">
            <w:pPr>
              <w:spacing w:after="0" w:line="240" w:lineRule="auto"/>
              <w:rPr>
                <w:rFonts w:ascii="Calibri" w:eastAsia="Times New Roman" w:hAnsi="Calibri" w:cs="Times New Roman"/>
                <w:color w:val="000000"/>
                <w:lang w:eastAsia="es-CR"/>
              </w:rPr>
            </w:pPr>
            <w:r w:rsidRPr="001603B7">
              <w:rPr>
                <w:rFonts w:ascii="Calibri" w:eastAsia="Times New Roman" w:hAnsi="Calibri" w:cs="Times New Roman"/>
                <w:color w:val="000000"/>
                <w:lang w:eastAsia="es-CR"/>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603B7" w:rsidRPr="001603B7" w:rsidRDefault="001603B7" w:rsidP="001603B7">
            <w:pPr>
              <w:spacing w:after="0" w:line="240" w:lineRule="auto"/>
              <w:rPr>
                <w:rFonts w:ascii="Arial" w:eastAsia="Times New Roman" w:hAnsi="Arial" w:cs="Arial"/>
                <w:b/>
                <w:bCs/>
                <w:color w:val="000000"/>
                <w:sz w:val="18"/>
                <w:szCs w:val="18"/>
                <w:lang w:eastAsia="es-CR"/>
              </w:rPr>
            </w:pPr>
          </w:p>
        </w:tc>
        <w:tc>
          <w:tcPr>
            <w:tcW w:w="4111" w:type="dxa"/>
            <w:tcBorders>
              <w:top w:val="nil"/>
              <w:left w:val="nil"/>
              <w:bottom w:val="nil"/>
              <w:right w:val="single" w:sz="8" w:space="0" w:color="auto"/>
            </w:tcBorders>
            <w:shd w:val="clear" w:color="auto" w:fill="auto"/>
            <w:vAlign w:val="center"/>
            <w:hideMark/>
          </w:tcPr>
          <w:p w:rsidR="001603B7" w:rsidRPr="001603B7" w:rsidRDefault="001603B7" w:rsidP="001603B7">
            <w:pPr>
              <w:spacing w:after="0" w:line="240" w:lineRule="auto"/>
              <w:jc w:val="both"/>
              <w:rPr>
                <w:rFonts w:ascii="Arial" w:eastAsia="Times New Roman" w:hAnsi="Arial" w:cs="Arial"/>
                <w:b/>
                <w:bCs/>
                <w:color w:val="000000"/>
                <w:sz w:val="18"/>
                <w:szCs w:val="18"/>
                <w:lang w:eastAsia="es-CR"/>
              </w:rPr>
            </w:pPr>
            <w:r w:rsidRPr="001603B7">
              <w:rPr>
                <w:rFonts w:ascii="Arial" w:eastAsia="Times New Roman" w:hAnsi="Arial" w:cs="Arial"/>
                <w:b/>
                <w:bCs/>
                <w:color w:val="000000"/>
                <w:sz w:val="18"/>
                <w:szCs w:val="18"/>
                <w:lang w:eastAsia="es-CR"/>
              </w:rPr>
              <w:t xml:space="preserve">Criterios ambientales en su adquisición: </w:t>
            </w:r>
            <w:r w:rsidRPr="001603B7">
              <w:rPr>
                <w:rFonts w:ascii="Arial" w:eastAsia="Times New Roman" w:hAnsi="Arial" w:cs="Arial"/>
                <w:color w:val="000000"/>
                <w:sz w:val="18"/>
                <w:szCs w:val="18"/>
                <w:lang w:eastAsia="es-CR"/>
              </w:rPr>
              <w:t>Este bien es suministrado por la red de concesionarios expendedores de combustibles, proveídos por RECOPE. Con respecto a la  gasolina se utiliza gasolina tipo “súper”, por ser la recomendada por los concesionarios de vehículos y por ser supuestamente combustible de mejor calidad.</w:t>
            </w:r>
          </w:p>
        </w:tc>
        <w:tc>
          <w:tcPr>
            <w:tcW w:w="1298" w:type="dxa"/>
            <w:tcBorders>
              <w:top w:val="nil"/>
              <w:left w:val="nil"/>
              <w:bottom w:val="nil"/>
              <w:right w:val="single" w:sz="8" w:space="0" w:color="auto"/>
            </w:tcBorders>
            <w:shd w:val="clear" w:color="auto" w:fill="auto"/>
            <w:vAlign w:val="center"/>
            <w:hideMark/>
          </w:tcPr>
          <w:p w:rsidR="001603B7" w:rsidRPr="001603B7" w:rsidRDefault="001603B7" w:rsidP="001603B7">
            <w:pPr>
              <w:spacing w:after="0" w:line="240" w:lineRule="auto"/>
              <w:jc w:val="center"/>
              <w:rPr>
                <w:rFonts w:ascii="Arial" w:eastAsia="Times New Roman" w:hAnsi="Arial" w:cs="Arial"/>
                <w:color w:val="000000"/>
                <w:sz w:val="18"/>
                <w:szCs w:val="18"/>
                <w:lang w:eastAsia="es-CR"/>
              </w:rPr>
            </w:pPr>
            <w:r w:rsidRPr="001603B7">
              <w:rPr>
                <w:rFonts w:ascii="Arial" w:eastAsia="Times New Roman" w:hAnsi="Arial" w:cs="Arial"/>
                <w:color w:val="000000"/>
                <w:sz w:val="18"/>
                <w:szCs w:val="18"/>
                <w:lang w:eastAsia="es-CR"/>
              </w:rPr>
              <w:t>Gasolina Súper</w:t>
            </w:r>
            <w:r w:rsidRPr="001603B7">
              <w:rPr>
                <w:rFonts w:ascii="Arial" w:eastAsia="Times New Roman" w:hAnsi="Arial" w:cs="Arial"/>
                <w:color w:val="000000"/>
                <w:sz w:val="18"/>
                <w:szCs w:val="18"/>
                <w:lang w:eastAsia="es-CR"/>
              </w:rPr>
              <w:br/>
              <w:t>· 258.41 litros</w:t>
            </w:r>
            <w:r w:rsidRPr="001603B7">
              <w:rPr>
                <w:rFonts w:ascii="Arial" w:eastAsia="Times New Roman" w:hAnsi="Arial" w:cs="Arial"/>
                <w:color w:val="000000"/>
                <w:sz w:val="18"/>
                <w:szCs w:val="18"/>
                <w:lang w:eastAsia="es-CR"/>
              </w:rPr>
              <w:br/>
              <w:t>· 10.98 rendimiento</w:t>
            </w:r>
            <w:r w:rsidRPr="001603B7">
              <w:rPr>
                <w:rFonts w:ascii="Arial" w:eastAsia="Times New Roman" w:hAnsi="Arial" w:cs="Arial"/>
                <w:color w:val="000000"/>
                <w:sz w:val="18"/>
                <w:szCs w:val="18"/>
                <w:lang w:eastAsia="es-CR"/>
              </w:rPr>
              <w:br/>
              <w:t>Km/litros</w:t>
            </w:r>
            <w:r w:rsidRPr="001603B7">
              <w:rPr>
                <w:rFonts w:ascii="Arial" w:eastAsia="Times New Roman" w:hAnsi="Arial" w:cs="Arial"/>
                <w:color w:val="000000"/>
                <w:sz w:val="18"/>
                <w:szCs w:val="18"/>
                <w:lang w:eastAsia="es-CR"/>
              </w:rPr>
              <w:br/>
              <w:t>· 7.18 tCO2e</w:t>
            </w:r>
          </w:p>
        </w:tc>
      </w:tr>
      <w:tr w:rsidR="001603B7" w:rsidRPr="001603B7" w:rsidTr="003D50C9">
        <w:trPr>
          <w:trHeight w:val="960"/>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1603B7" w:rsidRPr="001603B7" w:rsidRDefault="001603B7" w:rsidP="001603B7">
            <w:pPr>
              <w:spacing w:after="0" w:line="240" w:lineRule="auto"/>
              <w:rPr>
                <w:rFonts w:ascii="Arial" w:eastAsia="Times New Roman" w:hAnsi="Arial" w:cs="Arial"/>
                <w:b/>
                <w:bCs/>
                <w:color w:val="000000"/>
                <w:sz w:val="18"/>
                <w:szCs w:val="18"/>
                <w:lang w:eastAsia="es-CR"/>
              </w:rPr>
            </w:pPr>
          </w:p>
        </w:tc>
        <w:tc>
          <w:tcPr>
            <w:tcW w:w="1134" w:type="dxa"/>
            <w:tcBorders>
              <w:top w:val="nil"/>
              <w:left w:val="nil"/>
              <w:bottom w:val="nil"/>
              <w:right w:val="single" w:sz="8" w:space="0" w:color="auto"/>
            </w:tcBorders>
            <w:shd w:val="clear" w:color="auto" w:fill="auto"/>
            <w:hideMark/>
          </w:tcPr>
          <w:p w:rsidR="001603B7" w:rsidRPr="001603B7" w:rsidRDefault="001603B7" w:rsidP="001603B7">
            <w:pPr>
              <w:spacing w:after="0" w:line="240" w:lineRule="auto"/>
              <w:rPr>
                <w:rFonts w:ascii="Calibri" w:eastAsia="Times New Roman" w:hAnsi="Calibri" w:cs="Times New Roman"/>
                <w:color w:val="000000"/>
                <w:lang w:eastAsia="es-CR"/>
              </w:rPr>
            </w:pPr>
            <w:r w:rsidRPr="001603B7">
              <w:rPr>
                <w:rFonts w:ascii="Calibri" w:eastAsia="Times New Roman" w:hAnsi="Calibri" w:cs="Times New Roman"/>
                <w:color w:val="000000"/>
                <w:lang w:eastAsia="es-CR"/>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603B7" w:rsidRPr="001603B7" w:rsidRDefault="001603B7" w:rsidP="001603B7">
            <w:pPr>
              <w:spacing w:after="0" w:line="240" w:lineRule="auto"/>
              <w:rPr>
                <w:rFonts w:ascii="Arial" w:eastAsia="Times New Roman" w:hAnsi="Arial" w:cs="Arial"/>
                <w:b/>
                <w:bCs/>
                <w:color w:val="000000"/>
                <w:sz w:val="18"/>
                <w:szCs w:val="18"/>
                <w:lang w:eastAsia="es-CR"/>
              </w:rPr>
            </w:pPr>
          </w:p>
        </w:tc>
        <w:tc>
          <w:tcPr>
            <w:tcW w:w="4111" w:type="dxa"/>
            <w:tcBorders>
              <w:top w:val="nil"/>
              <w:left w:val="nil"/>
              <w:bottom w:val="nil"/>
              <w:right w:val="single" w:sz="8" w:space="0" w:color="auto"/>
            </w:tcBorders>
            <w:shd w:val="clear" w:color="auto" w:fill="auto"/>
            <w:vAlign w:val="center"/>
            <w:hideMark/>
          </w:tcPr>
          <w:p w:rsidR="001603B7" w:rsidRPr="001603B7" w:rsidRDefault="001603B7" w:rsidP="001603B7">
            <w:pPr>
              <w:spacing w:after="0" w:line="240" w:lineRule="auto"/>
              <w:jc w:val="both"/>
              <w:rPr>
                <w:rFonts w:ascii="Arial" w:eastAsia="Times New Roman" w:hAnsi="Arial" w:cs="Arial"/>
                <w:color w:val="000000"/>
                <w:sz w:val="18"/>
                <w:szCs w:val="18"/>
                <w:lang w:eastAsia="es-CR"/>
              </w:rPr>
            </w:pPr>
            <w:r w:rsidRPr="001603B7">
              <w:rPr>
                <w:rFonts w:ascii="Arial" w:eastAsia="Times New Roman" w:hAnsi="Arial" w:cs="Arial"/>
                <w:color w:val="000000"/>
                <w:sz w:val="18"/>
                <w:szCs w:val="18"/>
                <w:lang w:eastAsia="es-CR"/>
              </w:rPr>
              <w:t>Además, el pago se realiza mediante el sistema electrónico a través de un convenio con el Banco Nacional, utilizando tarjetas de compras institucionales, lo anterior para evitar el consumo de papel.</w:t>
            </w:r>
          </w:p>
        </w:tc>
        <w:tc>
          <w:tcPr>
            <w:tcW w:w="1298" w:type="dxa"/>
            <w:tcBorders>
              <w:top w:val="nil"/>
              <w:left w:val="nil"/>
              <w:bottom w:val="nil"/>
              <w:right w:val="single" w:sz="8" w:space="0" w:color="auto"/>
            </w:tcBorders>
            <w:shd w:val="clear" w:color="auto" w:fill="auto"/>
            <w:vAlign w:val="center"/>
            <w:hideMark/>
          </w:tcPr>
          <w:p w:rsidR="001603B7" w:rsidRPr="001603B7" w:rsidRDefault="001603B7" w:rsidP="001603B7">
            <w:pPr>
              <w:spacing w:after="0" w:line="240" w:lineRule="auto"/>
              <w:jc w:val="center"/>
              <w:rPr>
                <w:rFonts w:ascii="Arial" w:eastAsia="Times New Roman" w:hAnsi="Arial" w:cs="Arial"/>
                <w:color w:val="000000"/>
                <w:sz w:val="18"/>
                <w:szCs w:val="18"/>
                <w:lang w:eastAsia="es-CR"/>
              </w:rPr>
            </w:pPr>
            <w:r w:rsidRPr="001603B7">
              <w:rPr>
                <w:rFonts w:ascii="Arial" w:eastAsia="Times New Roman" w:hAnsi="Arial" w:cs="Arial"/>
                <w:color w:val="000000"/>
                <w:sz w:val="18"/>
                <w:szCs w:val="18"/>
                <w:lang w:eastAsia="es-CR"/>
              </w:rPr>
              <w:t> </w:t>
            </w:r>
          </w:p>
        </w:tc>
      </w:tr>
      <w:tr w:rsidR="001603B7" w:rsidRPr="001603B7" w:rsidTr="003D50C9">
        <w:trPr>
          <w:trHeight w:val="495"/>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1603B7" w:rsidRPr="001603B7" w:rsidRDefault="001603B7" w:rsidP="001603B7">
            <w:pPr>
              <w:spacing w:after="0" w:line="240" w:lineRule="auto"/>
              <w:rPr>
                <w:rFonts w:ascii="Arial" w:eastAsia="Times New Roman" w:hAnsi="Arial" w:cs="Arial"/>
                <w:b/>
                <w:bCs/>
                <w:color w:val="000000"/>
                <w:sz w:val="18"/>
                <w:szCs w:val="18"/>
                <w:lang w:eastAsia="es-CR"/>
              </w:rPr>
            </w:pPr>
          </w:p>
        </w:tc>
        <w:tc>
          <w:tcPr>
            <w:tcW w:w="1134" w:type="dxa"/>
            <w:tcBorders>
              <w:top w:val="nil"/>
              <w:left w:val="nil"/>
              <w:bottom w:val="single" w:sz="8" w:space="0" w:color="auto"/>
              <w:right w:val="single" w:sz="8" w:space="0" w:color="auto"/>
            </w:tcBorders>
            <w:shd w:val="clear" w:color="auto" w:fill="auto"/>
            <w:hideMark/>
          </w:tcPr>
          <w:p w:rsidR="001603B7" w:rsidRPr="001603B7" w:rsidRDefault="001603B7" w:rsidP="001603B7">
            <w:pPr>
              <w:spacing w:after="0" w:line="240" w:lineRule="auto"/>
              <w:rPr>
                <w:rFonts w:ascii="Calibri" w:eastAsia="Times New Roman" w:hAnsi="Calibri" w:cs="Times New Roman"/>
                <w:color w:val="000000"/>
                <w:lang w:eastAsia="es-CR"/>
              </w:rPr>
            </w:pPr>
            <w:r w:rsidRPr="001603B7">
              <w:rPr>
                <w:rFonts w:ascii="Calibri" w:eastAsia="Times New Roman" w:hAnsi="Calibri" w:cs="Times New Roman"/>
                <w:color w:val="000000"/>
                <w:lang w:eastAsia="es-CR"/>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603B7" w:rsidRPr="001603B7" w:rsidRDefault="001603B7" w:rsidP="001603B7">
            <w:pPr>
              <w:spacing w:after="0" w:line="240" w:lineRule="auto"/>
              <w:rPr>
                <w:rFonts w:ascii="Arial" w:eastAsia="Times New Roman" w:hAnsi="Arial" w:cs="Arial"/>
                <w:b/>
                <w:bCs/>
                <w:color w:val="000000"/>
                <w:sz w:val="18"/>
                <w:szCs w:val="18"/>
                <w:lang w:eastAsia="es-CR"/>
              </w:rPr>
            </w:pPr>
          </w:p>
        </w:tc>
        <w:tc>
          <w:tcPr>
            <w:tcW w:w="4111" w:type="dxa"/>
            <w:tcBorders>
              <w:top w:val="nil"/>
              <w:left w:val="nil"/>
              <w:bottom w:val="single" w:sz="8" w:space="0" w:color="auto"/>
              <w:right w:val="single" w:sz="8" w:space="0" w:color="auto"/>
            </w:tcBorders>
            <w:shd w:val="clear" w:color="auto" w:fill="auto"/>
            <w:vAlign w:val="center"/>
            <w:hideMark/>
          </w:tcPr>
          <w:p w:rsidR="001603B7" w:rsidRPr="001603B7" w:rsidRDefault="001603B7" w:rsidP="001603B7">
            <w:pPr>
              <w:spacing w:after="0" w:line="240" w:lineRule="auto"/>
              <w:jc w:val="both"/>
              <w:rPr>
                <w:rFonts w:ascii="Arial" w:eastAsia="Times New Roman" w:hAnsi="Arial" w:cs="Arial"/>
                <w:color w:val="000000"/>
                <w:sz w:val="18"/>
                <w:szCs w:val="18"/>
                <w:lang w:eastAsia="es-CR"/>
              </w:rPr>
            </w:pPr>
            <w:r w:rsidRPr="001603B7">
              <w:rPr>
                <w:rFonts w:ascii="Arial" w:eastAsia="Times New Roman" w:hAnsi="Arial" w:cs="Arial"/>
                <w:color w:val="000000"/>
                <w:sz w:val="18"/>
                <w:szCs w:val="18"/>
                <w:lang w:eastAsia="es-CR"/>
              </w:rPr>
              <w:t>Esta medida aplica tanto para los vehículos de oficinas centrales como para los de las regionales.</w:t>
            </w:r>
          </w:p>
        </w:tc>
        <w:tc>
          <w:tcPr>
            <w:tcW w:w="1298" w:type="dxa"/>
            <w:tcBorders>
              <w:top w:val="nil"/>
              <w:left w:val="nil"/>
              <w:bottom w:val="single" w:sz="8" w:space="0" w:color="auto"/>
              <w:right w:val="single" w:sz="8" w:space="0" w:color="auto"/>
            </w:tcBorders>
            <w:shd w:val="clear" w:color="auto" w:fill="auto"/>
            <w:vAlign w:val="center"/>
            <w:hideMark/>
          </w:tcPr>
          <w:p w:rsidR="001603B7" w:rsidRPr="001603B7" w:rsidRDefault="001603B7" w:rsidP="001603B7">
            <w:pPr>
              <w:spacing w:after="0" w:line="240" w:lineRule="auto"/>
              <w:jc w:val="center"/>
              <w:rPr>
                <w:rFonts w:ascii="Arial" w:eastAsia="Times New Roman" w:hAnsi="Arial" w:cs="Arial"/>
                <w:color w:val="000000"/>
                <w:sz w:val="18"/>
                <w:szCs w:val="18"/>
                <w:lang w:eastAsia="es-CR"/>
              </w:rPr>
            </w:pPr>
            <w:r w:rsidRPr="001603B7">
              <w:rPr>
                <w:rFonts w:ascii="Arial" w:eastAsia="Times New Roman" w:hAnsi="Arial" w:cs="Arial"/>
                <w:color w:val="000000"/>
                <w:sz w:val="18"/>
                <w:szCs w:val="18"/>
                <w:lang w:eastAsia="es-CR"/>
              </w:rPr>
              <w:t> </w:t>
            </w:r>
          </w:p>
        </w:tc>
      </w:tr>
    </w:tbl>
    <w:p w:rsidR="003D50C9" w:rsidRPr="003D50C9" w:rsidRDefault="003D50C9" w:rsidP="003D50C9">
      <w:pPr>
        <w:pStyle w:val="Epgrafe"/>
        <w:spacing w:after="120"/>
        <w:rPr>
          <w:color w:val="auto"/>
          <w:sz w:val="8"/>
          <w:szCs w:val="20"/>
        </w:rPr>
      </w:pPr>
    </w:p>
    <w:p w:rsidR="00D91912" w:rsidRPr="003D50C9" w:rsidRDefault="003D50C9" w:rsidP="003D50C9">
      <w:pPr>
        <w:pStyle w:val="Epgrafe"/>
        <w:spacing w:after="120"/>
        <w:rPr>
          <w:color w:val="auto"/>
          <w:sz w:val="20"/>
          <w:szCs w:val="20"/>
        </w:rPr>
      </w:pPr>
      <w:r w:rsidRPr="003D50C9">
        <w:rPr>
          <w:color w:val="auto"/>
          <w:sz w:val="20"/>
          <w:szCs w:val="20"/>
        </w:rPr>
        <w:t xml:space="preserve">Cuadro </w:t>
      </w:r>
      <w:r w:rsidRPr="003D50C9">
        <w:rPr>
          <w:color w:val="auto"/>
          <w:sz w:val="20"/>
          <w:szCs w:val="20"/>
        </w:rPr>
        <w:fldChar w:fldCharType="begin"/>
      </w:r>
      <w:r w:rsidRPr="003D50C9">
        <w:rPr>
          <w:color w:val="auto"/>
          <w:sz w:val="20"/>
          <w:szCs w:val="20"/>
        </w:rPr>
        <w:instrText xml:space="preserve"> SEQ Cuadro \* ARABIC </w:instrText>
      </w:r>
      <w:r w:rsidRPr="003D50C9">
        <w:rPr>
          <w:color w:val="auto"/>
          <w:sz w:val="20"/>
          <w:szCs w:val="20"/>
        </w:rPr>
        <w:fldChar w:fldCharType="separate"/>
      </w:r>
      <w:r>
        <w:rPr>
          <w:noProof/>
          <w:color w:val="auto"/>
          <w:sz w:val="20"/>
          <w:szCs w:val="20"/>
        </w:rPr>
        <w:t>5</w:t>
      </w:r>
      <w:r w:rsidRPr="003D50C9">
        <w:rPr>
          <w:color w:val="auto"/>
          <w:sz w:val="20"/>
          <w:szCs w:val="20"/>
        </w:rPr>
        <w:fldChar w:fldCharType="end"/>
      </w:r>
      <w:r w:rsidRPr="003D50C9">
        <w:rPr>
          <w:color w:val="auto"/>
          <w:sz w:val="20"/>
          <w:szCs w:val="20"/>
        </w:rPr>
        <w:t xml:space="preserve">: Aspecto Ambiental </w:t>
      </w:r>
      <w:r w:rsidRPr="003D50C9">
        <w:rPr>
          <w:rFonts w:eastAsia="Times New Roman" w:cs="Arial"/>
          <w:b w:val="0"/>
          <w:bCs w:val="0"/>
          <w:color w:val="auto"/>
          <w:sz w:val="20"/>
          <w:szCs w:val="20"/>
          <w:lang w:eastAsia="es-CR"/>
        </w:rPr>
        <w:t xml:space="preserve">Consumo de </w:t>
      </w:r>
      <w:r>
        <w:rPr>
          <w:rFonts w:eastAsia="Times New Roman" w:cs="Arial"/>
          <w:b w:val="0"/>
          <w:bCs w:val="0"/>
          <w:color w:val="auto"/>
          <w:sz w:val="20"/>
          <w:szCs w:val="20"/>
          <w:lang w:eastAsia="es-CR"/>
        </w:rPr>
        <w:t>Papel</w:t>
      </w:r>
    </w:p>
    <w:tbl>
      <w:tblPr>
        <w:tblW w:w="8804" w:type="dxa"/>
        <w:tblInd w:w="55" w:type="dxa"/>
        <w:tblLayout w:type="fixed"/>
        <w:tblCellMar>
          <w:left w:w="70" w:type="dxa"/>
          <w:right w:w="70" w:type="dxa"/>
        </w:tblCellMar>
        <w:tblLook w:val="04A0" w:firstRow="1" w:lastRow="0" w:firstColumn="1" w:lastColumn="0" w:noHBand="0" w:noVBand="1"/>
      </w:tblPr>
      <w:tblGrid>
        <w:gridCol w:w="1149"/>
        <w:gridCol w:w="1134"/>
        <w:gridCol w:w="1134"/>
        <w:gridCol w:w="4111"/>
        <w:gridCol w:w="1276"/>
      </w:tblGrid>
      <w:tr w:rsidR="00D91912" w:rsidRPr="00D91912" w:rsidTr="003D50C9">
        <w:trPr>
          <w:trHeight w:val="630"/>
        </w:trPr>
        <w:tc>
          <w:tcPr>
            <w:tcW w:w="1149" w:type="dxa"/>
            <w:tcBorders>
              <w:top w:val="nil"/>
              <w:left w:val="nil"/>
              <w:bottom w:val="nil"/>
              <w:right w:val="nil"/>
            </w:tcBorders>
            <w:shd w:val="clear" w:color="000000" w:fill="4F6228"/>
            <w:vAlign w:val="center"/>
            <w:hideMark/>
          </w:tcPr>
          <w:p w:rsidR="00D91912" w:rsidRPr="003D50C9" w:rsidRDefault="00D91912" w:rsidP="00D91912">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ASPECTO AMBIENTAL</w:t>
            </w:r>
          </w:p>
        </w:tc>
        <w:tc>
          <w:tcPr>
            <w:tcW w:w="1134" w:type="dxa"/>
            <w:tcBorders>
              <w:top w:val="nil"/>
              <w:left w:val="nil"/>
              <w:bottom w:val="nil"/>
              <w:right w:val="nil"/>
            </w:tcBorders>
            <w:shd w:val="clear" w:color="000000" w:fill="4F6228"/>
            <w:vAlign w:val="center"/>
            <w:hideMark/>
          </w:tcPr>
          <w:p w:rsidR="00D91912" w:rsidRPr="003D50C9" w:rsidRDefault="00D91912" w:rsidP="00D91912">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 xml:space="preserve">IMPACTO AMBIENTAL </w:t>
            </w:r>
          </w:p>
        </w:tc>
        <w:tc>
          <w:tcPr>
            <w:tcW w:w="1134" w:type="dxa"/>
            <w:tcBorders>
              <w:top w:val="nil"/>
              <w:left w:val="nil"/>
              <w:bottom w:val="nil"/>
              <w:right w:val="nil"/>
            </w:tcBorders>
            <w:shd w:val="clear" w:color="000000" w:fill="4F6228"/>
            <w:vAlign w:val="center"/>
            <w:hideMark/>
          </w:tcPr>
          <w:p w:rsidR="00D91912" w:rsidRPr="003D50C9" w:rsidRDefault="00D91912" w:rsidP="00D91912">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SIGNIFICANCIA</w:t>
            </w:r>
          </w:p>
        </w:tc>
        <w:tc>
          <w:tcPr>
            <w:tcW w:w="4111" w:type="dxa"/>
            <w:tcBorders>
              <w:top w:val="nil"/>
              <w:left w:val="nil"/>
              <w:bottom w:val="nil"/>
              <w:right w:val="nil"/>
            </w:tcBorders>
            <w:shd w:val="clear" w:color="000000" w:fill="4F6228"/>
            <w:vAlign w:val="center"/>
            <w:hideMark/>
          </w:tcPr>
          <w:p w:rsidR="00D91912" w:rsidRPr="003D50C9" w:rsidRDefault="00D91912" w:rsidP="00D91912">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 xml:space="preserve">SINTESIS DE LA SITUACIÓN AMBIENTAL </w:t>
            </w:r>
          </w:p>
        </w:tc>
        <w:tc>
          <w:tcPr>
            <w:tcW w:w="1276" w:type="dxa"/>
            <w:tcBorders>
              <w:top w:val="nil"/>
              <w:left w:val="nil"/>
              <w:bottom w:val="nil"/>
              <w:right w:val="nil"/>
            </w:tcBorders>
            <w:shd w:val="clear" w:color="000000" w:fill="4F6228"/>
            <w:vAlign w:val="center"/>
            <w:hideMark/>
          </w:tcPr>
          <w:p w:rsidR="00D91912" w:rsidRPr="003D50C9" w:rsidRDefault="00D91912" w:rsidP="00D91912">
            <w:pPr>
              <w:spacing w:after="0" w:line="240" w:lineRule="auto"/>
              <w:jc w:val="center"/>
              <w:rPr>
                <w:rFonts w:ascii="Calibri" w:eastAsia="Times New Roman" w:hAnsi="Calibri" w:cs="Times New Roman"/>
                <w:b/>
                <w:bCs/>
                <w:color w:val="FFFFFF"/>
                <w:sz w:val="18"/>
                <w:szCs w:val="20"/>
                <w:lang w:eastAsia="es-CR"/>
              </w:rPr>
            </w:pPr>
            <w:r w:rsidRPr="003D50C9">
              <w:rPr>
                <w:rFonts w:ascii="Calibri" w:eastAsia="Times New Roman" w:hAnsi="Calibri" w:cs="Times New Roman"/>
                <w:b/>
                <w:bCs/>
                <w:color w:val="FFFFFF"/>
                <w:sz w:val="18"/>
                <w:szCs w:val="20"/>
                <w:lang w:eastAsia="es-CR"/>
              </w:rPr>
              <w:t>INDICADORES</w:t>
            </w:r>
          </w:p>
        </w:tc>
      </w:tr>
      <w:tr w:rsidR="00D91912" w:rsidRPr="00D91912" w:rsidTr="003D50C9">
        <w:trPr>
          <w:trHeight w:val="105"/>
        </w:trPr>
        <w:tc>
          <w:tcPr>
            <w:tcW w:w="1149" w:type="dxa"/>
            <w:tcBorders>
              <w:top w:val="nil"/>
              <w:left w:val="nil"/>
              <w:bottom w:val="nil"/>
              <w:right w:val="nil"/>
            </w:tcBorders>
            <w:shd w:val="clear" w:color="000000" w:fill="76933C"/>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1134" w:type="dxa"/>
            <w:tcBorders>
              <w:top w:val="nil"/>
              <w:left w:val="nil"/>
              <w:bottom w:val="nil"/>
              <w:right w:val="nil"/>
            </w:tcBorders>
            <w:shd w:val="clear" w:color="000000" w:fill="76933C"/>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1134" w:type="dxa"/>
            <w:tcBorders>
              <w:top w:val="nil"/>
              <w:left w:val="nil"/>
              <w:bottom w:val="nil"/>
              <w:right w:val="nil"/>
            </w:tcBorders>
            <w:shd w:val="clear" w:color="000000" w:fill="76933C"/>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4111" w:type="dxa"/>
            <w:tcBorders>
              <w:top w:val="nil"/>
              <w:left w:val="nil"/>
              <w:bottom w:val="nil"/>
              <w:right w:val="nil"/>
            </w:tcBorders>
            <w:shd w:val="clear" w:color="000000" w:fill="76933C"/>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1276" w:type="dxa"/>
            <w:tcBorders>
              <w:top w:val="nil"/>
              <w:left w:val="nil"/>
              <w:bottom w:val="nil"/>
              <w:right w:val="nil"/>
            </w:tcBorders>
            <w:shd w:val="clear" w:color="000000" w:fill="76933C"/>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r>
      <w:tr w:rsidR="00D91912" w:rsidRPr="00D91912" w:rsidTr="003D50C9">
        <w:trPr>
          <w:trHeight w:val="105"/>
        </w:trPr>
        <w:tc>
          <w:tcPr>
            <w:tcW w:w="1149" w:type="dxa"/>
            <w:tcBorders>
              <w:top w:val="nil"/>
              <w:left w:val="nil"/>
              <w:bottom w:val="single" w:sz="4" w:space="0" w:color="auto"/>
              <w:right w:val="nil"/>
            </w:tcBorders>
            <w:shd w:val="clear" w:color="000000" w:fill="9BBB59"/>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1134" w:type="dxa"/>
            <w:tcBorders>
              <w:top w:val="nil"/>
              <w:left w:val="nil"/>
              <w:bottom w:val="single" w:sz="4" w:space="0" w:color="auto"/>
              <w:right w:val="nil"/>
            </w:tcBorders>
            <w:shd w:val="clear" w:color="000000" w:fill="9BBB59"/>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1134" w:type="dxa"/>
            <w:tcBorders>
              <w:top w:val="nil"/>
              <w:left w:val="nil"/>
              <w:bottom w:val="single" w:sz="4" w:space="0" w:color="auto"/>
              <w:right w:val="nil"/>
            </w:tcBorders>
            <w:shd w:val="clear" w:color="000000" w:fill="9BBB59"/>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4111" w:type="dxa"/>
            <w:tcBorders>
              <w:top w:val="nil"/>
              <w:left w:val="nil"/>
              <w:bottom w:val="single" w:sz="4" w:space="0" w:color="auto"/>
              <w:right w:val="nil"/>
            </w:tcBorders>
            <w:shd w:val="clear" w:color="000000" w:fill="9BBB59"/>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c>
          <w:tcPr>
            <w:tcW w:w="1276" w:type="dxa"/>
            <w:tcBorders>
              <w:top w:val="nil"/>
              <w:left w:val="nil"/>
              <w:bottom w:val="single" w:sz="4" w:space="0" w:color="auto"/>
              <w:right w:val="nil"/>
            </w:tcBorders>
            <w:shd w:val="clear" w:color="000000" w:fill="9BBB59"/>
            <w:noWrap/>
            <w:vAlign w:val="bottom"/>
            <w:hideMark/>
          </w:tcPr>
          <w:p w:rsidR="00D91912" w:rsidRPr="00D91912" w:rsidRDefault="00D91912" w:rsidP="00D91912">
            <w:pPr>
              <w:spacing w:after="0" w:line="240" w:lineRule="auto"/>
              <w:rPr>
                <w:rFonts w:ascii="Calibri" w:eastAsia="Times New Roman" w:hAnsi="Calibri" w:cs="Times New Roman"/>
                <w:color w:val="000000"/>
                <w:sz w:val="8"/>
                <w:lang w:eastAsia="es-CR"/>
              </w:rPr>
            </w:pPr>
            <w:r w:rsidRPr="00D91912">
              <w:rPr>
                <w:rFonts w:ascii="Calibri" w:eastAsia="Times New Roman" w:hAnsi="Calibri" w:cs="Times New Roman"/>
                <w:color w:val="000000"/>
                <w:sz w:val="8"/>
                <w:lang w:eastAsia="es-CR"/>
              </w:rPr>
              <w:t> </w:t>
            </w:r>
          </w:p>
        </w:tc>
      </w:tr>
      <w:tr w:rsidR="00D91912" w:rsidRPr="00D91912" w:rsidTr="003D50C9">
        <w:trPr>
          <w:trHeight w:val="2160"/>
        </w:trPr>
        <w:tc>
          <w:tcPr>
            <w:tcW w:w="11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91912" w:rsidRPr="00D91912" w:rsidRDefault="00D91912" w:rsidP="00D91912">
            <w:pPr>
              <w:spacing w:after="0" w:line="240" w:lineRule="auto"/>
              <w:jc w:val="center"/>
              <w:rPr>
                <w:rFonts w:ascii="Arial" w:eastAsia="Times New Roman" w:hAnsi="Arial" w:cs="Arial"/>
                <w:b/>
                <w:bCs/>
                <w:color w:val="000000"/>
                <w:sz w:val="18"/>
                <w:szCs w:val="18"/>
                <w:lang w:eastAsia="es-CR"/>
              </w:rPr>
            </w:pPr>
            <w:r w:rsidRPr="00D91912">
              <w:rPr>
                <w:rFonts w:ascii="Arial" w:eastAsia="Times New Roman" w:hAnsi="Arial" w:cs="Arial"/>
                <w:b/>
                <w:bCs/>
                <w:color w:val="000000"/>
                <w:sz w:val="18"/>
                <w:szCs w:val="18"/>
                <w:lang w:eastAsia="es-CR"/>
              </w:rPr>
              <w:t>Consumo de papel</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91912" w:rsidRPr="00D91912" w:rsidRDefault="00D91912" w:rsidP="00D91912">
            <w:pPr>
              <w:spacing w:after="0" w:line="240" w:lineRule="auto"/>
              <w:jc w:val="center"/>
              <w:rPr>
                <w:rFonts w:ascii="Arial" w:eastAsia="Times New Roman" w:hAnsi="Arial" w:cs="Arial"/>
                <w:color w:val="000000"/>
                <w:sz w:val="18"/>
                <w:szCs w:val="18"/>
                <w:lang w:eastAsia="es-CR"/>
              </w:rPr>
            </w:pPr>
            <w:r w:rsidRPr="00D91912">
              <w:rPr>
                <w:rFonts w:ascii="Arial" w:eastAsia="Times New Roman" w:hAnsi="Arial" w:cs="Arial"/>
                <w:color w:val="000000"/>
                <w:sz w:val="18"/>
                <w:szCs w:val="18"/>
                <w:lang w:eastAsia="es-CR"/>
              </w:rPr>
              <w:t>· Generación gases de efecto invernadero</w:t>
            </w:r>
            <w:r w:rsidRPr="00D91912">
              <w:rPr>
                <w:rFonts w:ascii="Arial" w:eastAsia="Times New Roman" w:hAnsi="Arial" w:cs="Arial"/>
                <w:color w:val="000000"/>
                <w:sz w:val="18"/>
                <w:szCs w:val="18"/>
                <w:lang w:eastAsia="es-CR"/>
              </w:rPr>
              <w:br/>
              <w:t>· Pérdida del habitad</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91912" w:rsidRPr="00D91912" w:rsidRDefault="00D91912" w:rsidP="00D91912">
            <w:pPr>
              <w:spacing w:after="0" w:line="240" w:lineRule="auto"/>
              <w:jc w:val="center"/>
              <w:rPr>
                <w:rFonts w:ascii="Arial" w:eastAsia="Times New Roman" w:hAnsi="Arial" w:cs="Arial"/>
                <w:color w:val="000000"/>
                <w:sz w:val="18"/>
                <w:szCs w:val="18"/>
                <w:lang w:eastAsia="es-CR"/>
              </w:rPr>
            </w:pPr>
            <w:r w:rsidRPr="00D91912">
              <w:rPr>
                <w:rFonts w:ascii="Arial" w:eastAsia="Times New Roman" w:hAnsi="Arial" w:cs="Arial"/>
                <w:color w:val="000000"/>
                <w:sz w:val="18"/>
                <w:szCs w:val="18"/>
                <w:lang w:eastAsia="es-CR"/>
              </w:rPr>
              <w:t>Alta</w:t>
            </w:r>
          </w:p>
        </w:tc>
        <w:tc>
          <w:tcPr>
            <w:tcW w:w="4111" w:type="dxa"/>
            <w:tcBorders>
              <w:top w:val="single" w:sz="8" w:space="0" w:color="auto"/>
              <w:left w:val="nil"/>
              <w:bottom w:val="nil"/>
              <w:right w:val="single" w:sz="8" w:space="0" w:color="auto"/>
            </w:tcBorders>
            <w:shd w:val="clear" w:color="auto" w:fill="auto"/>
            <w:vAlign w:val="center"/>
            <w:hideMark/>
          </w:tcPr>
          <w:p w:rsidR="00D91912" w:rsidRPr="00D91912" w:rsidRDefault="00D91912" w:rsidP="00D91912">
            <w:pPr>
              <w:spacing w:after="0" w:line="240" w:lineRule="auto"/>
              <w:rPr>
                <w:rFonts w:ascii="Arial" w:eastAsia="Times New Roman" w:hAnsi="Arial" w:cs="Arial"/>
                <w:b/>
                <w:bCs/>
                <w:color w:val="000000"/>
                <w:sz w:val="18"/>
                <w:szCs w:val="18"/>
                <w:lang w:eastAsia="es-CR"/>
              </w:rPr>
            </w:pPr>
            <w:r w:rsidRPr="00D91912">
              <w:rPr>
                <w:rFonts w:ascii="Arial" w:eastAsia="Times New Roman" w:hAnsi="Arial" w:cs="Arial"/>
                <w:b/>
                <w:bCs/>
                <w:color w:val="000000"/>
                <w:sz w:val="18"/>
                <w:szCs w:val="18"/>
                <w:lang w:eastAsia="es-CR"/>
              </w:rPr>
              <w:t xml:space="preserve">Fuente: </w:t>
            </w:r>
            <w:r w:rsidRPr="00D91912">
              <w:rPr>
                <w:rFonts w:ascii="Arial" w:eastAsia="Times New Roman" w:hAnsi="Arial" w:cs="Arial"/>
                <w:color w:val="000000"/>
                <w:sz w:val="18"/>
                <w:szCs w:val="18"/>
                <w:lang w:eastAsia="es-CR"/>
              </w:rPr>
              <w:t>El papel que consume la Institución es adquirido mediante los procesos normales de licitación de acuerdo a la ley general de contratación administrativa y su reglamento. No obstante para el presente año se pondrá en funcionamiento las compras mediante el sistema Merlink, lo cual no solo agilizará las compras, sino que también al ser totalmente electrónicas entraremos en un proceso de ahorro de papel importante.</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91912" w:rsidRPr="00D91912" w:rsidRDefault="00D91912" w:rsidP="00D91912">
            <w:pPr>
              <w:spacing w:after="0" w:line="240" w:lineRule="auto"/>
              <w:jc w:val="center"/>
              <w:rPr>
                <w:rFonts w:ascii="Arial" w:eastAsia="Times New Roman" w:hAnsi="Arial" w:cs="Arial"/>
                <w:color w:val="000000"/>
                <w:sz w:val="18"/>
                <w:szCs w:val="18"/>
                <w:lang w:eastAsia="es-CR"/>
              </w:rPr>
            </w:pPr>
            <w:r w:rsidRPr="00D91912">
              <w:rPr>
                <w:rFonts w:ascii="Arial" w:eastAsia="Times New Roman" w:hAnsi="Arial" w:cs="Arial"/>
                <w:b/>
                <w:bCs/>
                <w:color w:val="000000"/>
                <w:sz w:val="18"/>
                <w:szCs w:val="18"/>
                <w:lang w:eastAsia="es-CR"/>
              </w:rPr>
              <w:t>Promedios mensuales</w:t>
            </w:r>
            <w:r w:rsidRPr="00D91912">
              <w:rPr>
                <w:rFonts w:ascii="Arial" w:eastAsia="Times New Roman" w:hAnsi="Arial" w:cs="Arial"/>
                <w:color w:val="000000"/>
                <w:sz w:val="18"/>
                <w:szCs w:val="18"/>
                <w:lang w:eastAsia="es-CR"/>
              </w:rPr>
              <w:br/>
              <w:t>· 118.5 resmas consumidas en promedio</w:t>
            </w:r>
            <w:r w:rsidRPr="00D91912">
              <w:rPr>
                <w:rFonts w:ascii="Arial" w:eastAsia="Times New Roman" w:hAnsi="Arial" w:cs="Arial"/>
                <w:color w:val="000000"/>
                <w:sz w:val="18"/>
                <w:szCs w:val="18"/>
                <w:lang w:eastAsia="es-CR"/>
              </w:rPr>
              <w:br/>
              <w:t>· 344.5 hojas por empleado</w:t>
            </w:r>
          </w:p>
        </w:tc>
      </w:tr>
      <w:tr w:rsidR="00D91912" w:rsidRPr="00D91912" w:rsidTr="003D50C9">
        <w:trPr>
          <w:trHeight w:val="960"/>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b/>
                <w:bCs/>
                <w:color w:val="000000"/>
                <w:sz w:val="18"/>
                <w:szCs w:val="18"/>
                <w:lang w:eastAsia="es-CR"/>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color w:val="000000"/>
                <w:sz w:val="18"/>
                <w:szCs w:val="18"/>
                <w:lang w:eastAsia="es-CR"/>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color w:val="000000"/>
                <w:sz w:val="18"/>
                <w:szCs w:val="18"/>
                <w:lang w:eastAsia="es-CR"/>
              </w:rPr>
            </w:pPr>
          </w:p>
        </w:tc>
        <w:tc>
          <w:tcPr>
            <w:tcW w:w="4111" w:type="dxa"/>
            <w:tcBorders>
              <w:top w:val="nil"/>
              <w:left w:val="nil"/>
              <w:bottom w:val="nil"/>
              <w:right w:val="single" w:sz="8" w:space="0" w:color="auto"/>
            </w:tcBorders>
            <w:shd w:val="clear" w:color="auto" w:fill="auto"/>
            <w:vAlign w:val="center"/>
            <w:hideMark/>
          </w:tcPr>
          <w:p w:rsidR="00D91912" w:rsidRPr="00D91912" w:rsidRDefault="00D91912" w:rsidP="00D91912">
            <w:pPr>
              <w:spacing w:after="0" w:line="240" w:lineRule="auto"/>
              <w:rPr>
                <w:rFonts w:ascii="Arial" w:eastAsia="Times New Roman" w:hAnsi="Arial" w:cs="Arial"/>
                <w:b/>
                <w:bCs/>
                <w:color w:val="000000"/>
                <w:sz w:val="18"/>
                <w:szCs w:val="18"/>
                <w:lang w:eastAsia="es-CR"/>
              </w:rPr>
            </w:pPr>
            <w:r w:rsidRPr="00D91912">
              <w:rPr>
                <w:rFonts w:ascii="Arial" w:eastAsia="Times New Roman" w:hAnsi="Arial" w:cs="Arial"/>
                <w:b/>
                <w:bCs/>
                <w:color w:val="000000"/>
                <w:sz w:val="18"/>
                <w:szCs w:val="18"/>
                <w:lang w:eastAsia="es-CR"/>
              </w:rPr>
              <w:t>Medidas de consumo:</w:t>
            </w:r>
            <w:r w:rsidRPr="00D91912">
              <w:rPr>
                <w:rFonts w:ascii="Arial" w:eastAsia="Times New Roman" w:hAnsi="Arial" w:cs="Arial"/>
                <w:color w:val="000000"/>
                <w:sz w:val="18"/>
                <w:szCs w:val="18"/>
                <w:lang w:eastAsia="es-CR"/>
              </w:rPr>
              <w:t xml:space="preserve"> La Institución debe hacer un esfuerzo importante por cuanto aún no existe una conciencia en los colaboradores para reciclar y utilizar de manera eficiente este recurso.</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color w:val="000000"/>
                <w:sz w:val="18"/>
                <w:szCs w:val="18"/>
                <w:lang w:eastAsia="es-CR"/>
              </w:rPr>
            </w:pPr>
          </w:p>
        </w:tc>
      </w:tr>
      <w:tr w:rsidR="00D91912" w:rsidRPr="00D91912" w:rsidTr="003D50C9">
        <w:trPr>
          <w:trHeight w:val="735"/>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b/>
                <w:bCs/>
                <w:color w:val="000000"/>
                <w:sz w:val="18"/>
                <w:szCs w:val="18"/>
                <w:lang w:eastAsia="es-CR"/>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color w:val="000000"/>
                <w:sz w:val="18"/>
                <w:szCs w:val="18"/>
                <w:lang w:eastAsia="es-CR"/>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color w:val="000000"/>
                <w:sz w:val="18"/>
                <w:szCs w:val="18"/>
                <w:lang w:eastAsia="es-CR"/>
              </w:rPr>
            </w:pPr>
          </w:p>
        </w:tc>
        <w:tc>
          <w:tcPr>
            <w:tcW w:w="4111" w:type="dxa"/>
            <w:tcBorders>
              <w:top w:val="nil"/>
              <w:left w:val="nil"/>
              <w:bottom w:val="single" w:sz="8" w:space="0" w:color="auto"/>
              <w:right w:val="single" w:sz="8" w:space="0" w:color="auto"/>
            </w:tcBorders>
            <w:shd w:val="clear" w:color="auto" w:fill="auto"/>
            <w:vAlign w:val="center"/>
            <w:hideMark/>
          </w:tcPr>
          <w:p w:rsidR="00D91912" w:rsidRPr="00D91912" w:rsidRDefault="00D91912" w:rsidP="00D91912">
            <w:pPr>
              <w:spacing w:after="0" w:line="240" w:lineRule="auto"/>
              <w:rPr>
                <w:rFonts w:ascii="Arial" w:eastAsia="Times New Roman" w:hAnsi="Arial" w:cs="Arial"/>
                <w:b/>
                <w:bCs/>
                <w:color w:val="000000"/>
                <w:sz w:val="18"/>
                <w:szCs w:val="18"/>
                <w:lang w:eastAsia="es-CR"/>
              </w:rPr>
            </w:pPr>
            <w:r w:rsidRPr="00D91912">
              <w:rPr>
                <w:rFonts w:ascii="Arial" w:eastAsia="Times New Roman" w:hAnsi="Arial" w:cs="Arial"/>
                <w:b/>
                <w:bCs/>
                <w:color w:val="000000"/>
                <w:sz w:val="18"/>
                <w:szCs w:val="18"/>
                <w:lang w:eastAsia="es-CR"/>
              </w:rPr>
              <w:t xml:space="preserve">Criterios ambientales en su adquisición: </w:t>
            </w:r>
            <w:r w:rsidRPr="00D91912">
              <w:rPr>
                <w:rFonts w:ascii="Arial" w:eastAsia="Times New Roman" w:hAnsi="Arial" w:cs="Arial"/>
                <w:color w:val="000000"/>
                <w:sz w:val="18"/>
                <w:szCs w:val="18"/>
                <w:lang w:eastAsia="es-CR"/>
              </w:rPr>
              <w:t xml:space="preserve">A la fecha no se cuenta con criterios ambientales en la contratación de papel. </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D91912" w:rsidRPr="00D91912" w:rsidRDefault="00D91912" w:rsidP="00D91912">
            <w:pPr>
              <w:spacing w:after="0" w:line="240" w:lineRule="auto"/>
              <w:rPr>
                <w:rFonts w:ascii="Arial" w:eastAsia="Times New Roman" w:hAnsi="Arial" w:cs="Arial"/>
                <w:color w:val="000000"/>
                <w:sz w:val="18"/>
                <w:szCs w:val="18"/>
                <w:lang w:eastAsia="es-CR"/>
              </w:rPr>
            </w:pPr>
          </w:p>
        </w:tc>
      </w:tr>
    </w:tbl>
    <w:p w:rsidR="00FD5EF8" w:rsidRDefault="00FD5EF8"/>
    <w:p w:rsidR="003D50C9" w:rsidRPr="003D50C9" w:rsidRDefault="003D50C9" w:rsidP="003D50C9">
      <w:pPr>
        <w:pStyle w:val="Epgrafe"/>
        <w:spacing w:after="120"/>
        <w:rPr>
          <w:color w:val="auto"/>
          <w:sz w:val="20"/>
          <w:szCs w:val="20"/>
        </w:rPr>
      </w:pPr>
      <w:r w:rsidRPr="003D50C9">
        <w:rPr>
          <w:color w:val="auto"/>
          <w:sz w:val="20"/>
          <w:szCs w:val="20"/>
        </w:rPr>
        <w:t xml:space="preserve">Cuadro </w:t>
      </w:r>
      <w:r w:rsidRPr="003D50C9">
        <w:rPr>
          <w:color w:val="auto"/>
          <w:sz w:val="20"/>
          <w:szCs w:val="20"/>
        </w:rPr>
        <w:fldChar w:fldCharType="begin"/>
      </w:r>
      <w:r w:rsidRPr="003D50C9">
        <w:rPr>
          <w:color w:val="auto"/>
          <w:sz w:val="20"/>
          <w:szCs w:val="20"/>
        </w:rPr>
        <w:instrText xml:space="preserve"> SEQ Cuadro \* ARABIC </w:instrText>
      </w:r>
      <w:r w:rsidRPr="003D50C9">
        <w:rPr>
          <w:color w:val="auto"/>
          <w:sz w:val="20"/>
          <w:szCs w:val="20"/>
        </w:rPr>
        <w:fldChar w:fldCharType="separate"/>
      </w:r>
      <w:r>
        <w:rPr>
          <w:noProof/>
          <w:color w:val="auto"/>
          <w:sz w:val="20"/>
          <w:szCs w:val="20"/>
        </w:rPr>
        <w:t>6</w:t>
      </w:r>
      <w:r w:rsidRPr="003D50C9">
        <w:rPr>
          <w:color w:val="auto"/>
          <w:sz w:val="20"/>
          <w:szCs w:val="20"/>
        </w:rPr>
        <w:fldChar w:fldCharType="end"/>
      </w:r>
      <w:r w:rsidRPr="003D50C9">
        <w:rPr>
          <w:color w:val="auto"/>
          <w:sz w:val="20"/>
          <w:szCs w:val="20"/>
        </w:rPr>
        <w:t xml:space="preserve">: Aspecto Ambiental </w:t>
      </w:r>
      <w:r>
        <w:rPr>
          <w:rFonts w:eastAsia="Times New Roman" w:cs="Arial"/>
          <w:b w:val="0"/>
          <w:bCs w:val="0"/>
          <w:color w:val="auto"/>
          <w:sz w:val="20"/>
          <w:szCs w:val="20"/>
          <w:lang w:eastAsia="es-CR"/>
        </w:rPr>
        <w:t>Emisiones de fuentes fijas</w:t>
      </w:r>
    </w:p>
    <w:tbl>
      <w:tblPr>
        <w:tblW w:w="8804" w:type="dxa"/>
        <w:tblInd w:w="55" w:type="dxa"/>
        <w:tblCellMar>
          <w:left w:w="70" w:type="dxa"/>
          <w:right w:w="70" w:type="dxa"/>
        </w:tblCellMar>
        <w:tblLook w:val="04A0" w:firstRow="1" w:lastRow="0" w:firstColumn="1" w:lastColumn="0" w:noHBand="0" w:noVBand="1"/>
      </w:tblPr>
      <w:tblGrid>
        <w:gridCol w:w="1433"/>
        <w:gridCol w:w="1276"/>
        <w:gridCol w:w="1417"/>
        <w:gridCol w:w="3119"/>
        <w:gridCol w:w="1559"/>
      </w:tblGrid>
      <w:tr w:rsidR="00FD5EF8" w:rsidRPr="00FD5EF8" w:rsidTr="00FD5EF8">
        <w:trPr>
          <w:trHeight w:val="630"/>
        </w:trPr>
        <w:tc>
          <w:tcPr>
            <w:tcW w:w="1433" w:type="dxa"/>
            <w:tcBorders>
              <w:top w:val="nil"/>
              <w:left w:val="nil"/>
              <w:bottom w:val="nil"/>
              <w:right w:val="nil"/>
            </w:tcBorders>
            <w:shd w:val="clear" w:color="000000" w:fill="4F6228"/>
            <w:vAlign w:val="center"/>
            <w:hideMark/>
          </w:tcPr>
          <w:p w:rsidR="00FD5EF8" w:rsidRPr="00FD5EF8" w:rsidRDefault="00FD5EF8" w:rsidP="00FD5EF8">
            <w:pPr>
              <w:spacing w:after="0" w:line="240" w:lineRule="auto"/>
              <w:jc w:val="center"/>
              <w:rPr>
                <w:rFonts w:ascii="Calibri" w:eastAsia="Times New Roman" w:hAnsi="Calibri" w:cs="Times New Roman"/>
                <w:b/>
                <w:bCs/>
                <w:color w:val="FFFFFF"/>
                <w:sz w:val="20"/>
                <w:szCs w:val="20"/>
                <w:lang w:eastAsia="es-CR"/>
              </w:rPr>
            </w:pPr>
            <w:r w:rsidRPr="00FD5EF8">
              <w:rPr>
                <w:rFonts w:ascii="Calibri" w:eastAsia="Times New Roman" w:hAnsi="Calibri" w:cs="Times New Roman"/>
                <w:b/>
                <w:bCs/>
                <w:color w:val="FFFFFF"/>
                <w:sz w:val="20"/>
                <w:szCs w:val="20"/>
                <w:lang w:eastAsia="es-CR"/>
              </w:rPr>
              <w:t>ASPECTO AMBIENTAL</w:t>
            </w:r>
          </w:p>
        </w:tc>
        <w:tc>
          <w:tcPr>
            <w:tcW w:w="1276" w:type="dxa"/>
            <w:tcBorders>
              <w:top w:val="nil"/>
              <w:left w:val="nil"/>
              <w:bottom w:val="nil"/>
              <w:right w:val="nil"/>
            </w:tcBorders>
            <w:shd w:val="clear" w:color="000000" w:fill="4F6228"/>
            <w:vAlign w:val="center"/>
            <w:hideMark/>
          </w:tcPr>
          <w:p w:rsidR="00FD5EF8" w:rsidRPr="00FD5EF8" w:rsidRDefault="00FD5EF8" w:rsidP="00FD5EF8">
            <w:pPr>
              <w:spacing w:after="0" w:line="240" w:lineRule="auto"/>
              <w:jc w:val="center"/>
              <w:rPr>
                <w:rFonts w:ascii="Calibri" w:eastAsia="Times New Roman" w:hAnsi="Calibri" w:cs="Times New Roman"/>
                <w:b/>
                <w:bCs/>
                <w:color w:val="FFFFFF"/>
                <w:sz w:val="20"/>
                <w:szCs w:val="20"/>
                <w:lang w:eastAsia="es-CR"/>
              </w:rPr>
            </w:pPr>
            <w:r w:rsidRPr="00FD5EF8">
              <w:rPr>
                <w:rFonts w:ascii="Calibri" w:eastAsia="Times New Roman" w:hAnsi="Calibri" w:cs="Times New Roman"/>
                <w:b/>
                <w:bCs/>
                <w:color w:val="FFFFFF"/>
                <w:sz w:val="20"/>
                <w:szCs w:val="20"/>
                <w:lang w:eastAsia="es-CR"/>
              </w:rPr>
              <w:t xml:space="preserve">IMPACTO AMBIENTAL </w:t>
            </w:r>
          </w:p>
        </w:tc>
        <w:tc>
          <w:tcPr>
            <w:tcW w:w="1417" w:type="dxa"/>
            <w:tcBorders>
              <w:top w:val="nil"/>
              <w:left w:val="nil"/>
              <w:bottom w:val="nil"/>
              <w:right w:val="nil"/>
            </w:tcBorders>
            <w:shd w:val="clear" w:color="000000" w:fill="4F6228"/>
            <w:vAlign w:val="center"/>
            <w:hideMark/>
          </w:tcPr>
          <w:p w:rsidR="00FD5EF8" w:rsidRPr="00FD5EF8" w:rsidRDefault="00FD5EF8" w:rsidP="00FD5EF8">
            <w:pPr>
              <w:spacing w:after="0" w:line="240" w:lineRule="auto"/>
              <w:jc w:val="center"/>
              <w:rPr>
                <w:rFonts w:ascii="Calibri" w:eastAsia="Times New Roman" w:hAnsi="Calibri" w:cs="Times New Roman"/>
                <w:b/>
                <w:bCs/>
                <w:color w:val="FFFFFF"/>
                <w:sz w:val="20"/>
                <w:szCs w:val="20"/>
                <w:lang w:eastAsia="es-CR"/>
              </w:rPr>
            </w:pPr>
            <w:r w:rsidRPr="00FD5EF8">
              <w:rPr>
                <w:rFonts w:ascii="Calibri" w:eastAsia="Times New Roman" w:hAnsi="Calibri" w:cs="Times New Roman"/>
                <w:b/>
                <w:bCs/>
                <w:color w:val="FFFFFF"/>
                <w:sz w:val="20"/>
                <w:szCs w:val="20"/>
                <w:lang w:eastAsia="es-CR"/>
              </w:rPr>
              <w:t>SIGNIFICANCIA</w:t>
            </w:r>
          </w:p>
        </w:tc>
        <w:tc>
          <w:tcPr>
            <w:tcW w:w="3119" w:type="dxa"/>
            <w:tcBorders>
              <w:top w:val="nil"/>
              <w:left w:val="nil"/>
              <w:bottom w:val="nil"/>
              <w:right w:val="nil"/>
            </w:tcBorders>
            <w:shd w:val="clear" w:color="000000" w:fill="4F6228"/>
            <w:vAlign w:val="center"/>
            <w:hideMark/>
          </w:tcPr>
          <w:p w:rsidR="00FD5EF8" w:rsidRPr="00FD5EF8" w:rsidRDefault="00FD5EF8" w:rsidP="00FD5EF8">
            <w:pPr>
              <w:spacing w:after="0" w:line="240" w:lineRule="auto"/>
              <w:jc w:val="center"/>
              <w:rPr>
                <w:rFonts w:ascii="Calibri" w:eastAsia="Times New Roman" w:hAnsi="Calibri" w:cs="Times New Roman"/>
                <w:b/>
                <w:bCs/>
                <w:color w:val="FFFFFF"/>
                <w:sz w:val="20"/>
                <w:szCs w:val="20"/>
                <w:lang w:eastAsia="es-CR"/>
              </w:rPr>
            </w:pPr>
            <w:r w:rsidRPr="00FD5EF8">
              <w:rPr>
                <w:rFonts w:ascii="Calibri" w:eastAsia="Times New Roman" w:hAnsi="Calibri" w:cs="Times New Roman"/>
                <w:b/>
                <w:bCs/>
                <w:color w:val="FFFFFF"/>
                <w:sz w:val="20"/>
                <w:szCs w:val="20"/>
                <w:lang w:eastAsia="es-CR"/>
              </w:rPr>
              <w:t xml:space="preserve">SINTESIS DE LA SITUACIÓN AMBIENTAL </w:t>
            </w:r>
          </w:p>
        </w:tc>
        <w:tc>
          <w:tcPr>
            <w:tcW w:w="1559" w:type="dxa"/>
            <w:tcBorders>
              <w:top w:val="nil"/>
              <w:left w:val="nil"/>
              <w:bottom w:val="nil"/>
              <w:right w:val="nil"/>
            </w:tcBorders>
            <w:shd w:val="clear" w:color="000000" w:fill="4F6228"/>
            <w:vAlign w:val="center"/>
            <w:hideMark/>
          </w:tcPr>
          <w:p w:rsidR="00FD5EF8" w:rsidRPr="00FD5EF8" w:rsidRDefault="00FD5EF8" w:rsidP="00FD5EF8">
            <w:pPr>
              <w:spacing w:after="0" w:line="240" w:lineRule="auto"/>
              <w:jc w:val="center"/>
              <w:rPr>
                <w:rFonts w:ascii="Calibri" w:eastAsia="Times New Roman" w:hAnsi="Calibri" w:cs="Times New Roman"/>
                <w:b/>
                <w:bCs/>
                <w:color w:val="FFFFFF"/>
                <w:sz w:val="20"/>
                <w:szCs w:val="20"/>
                <w:lang w:eastAsia="es-CR"/>
              </w:rPr>
            </w:pPr>
            <w:r w:rsidRPr="00FD5EF8">
              <w:rPr>
                <w:rFonts w:ascii="Calibri" w:eastAsia="Times New Roman" w:hAnsi="Calibri" w:cs="Times New Roman"/>
                <w:b/>
                <w:bCs/>
                <w:color w:val="FFFFFF"/>
                <w:sz w:val="20"/>
                <w:szCs w:val="20"/>
                <w:lang w:eastAsia="es-CR"/>
              </w:rPr>
              <w:t>INDICADORES</w:t>
            </w:r>
          </w:p>
        </w:tc>
      </w:tr>
      <w:tr w:rsidR="00FD5EF8" w:rsidRPr="00FD5EF8" w:rsidTr="00FD5EF8">
        <w:trPr>
          <w:trHeight w:val="105"/>
        </w:trPr>
        <w:tc>
          <w:tcPr>
            <w:tcW w:w="1433" w:type="dxa"/>
            <w:tcBorders>
              <w:top w:val="nil"/>
              <w:left w:val="nil"/>
              <w:bottom w:val="nil"/>
              <w:right w:val="nil"/>
            </w:tcBorders>
            <w:shd w:val="clear" w:color="000000" w:fill="76933C"/>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1276" w:type="dxa"/>
            <w:tcBorders>
              <w:top w:val="nil"/>
              <w:left w:val="nil"/>
              <w:bottom w:val="nil"/>
              <w:right w:val="nil"/>
            </w:tcBorders>
            <w:shd w:val="clear" w:color="000000" w:fill="76933C"/>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1417" w:type="dxa"/>
            <w:tcBorders>
              <w:top w:val="nil"/>
              <w:left w:val="nil"/>
              <w:bottom w:val="nil"/>
              <w:right w:val="nil"/>
            </w:tcBorders>
            <w:shd w:val="clear" w:color="000000" w:fill="76933C"/>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3119" w:type="dxa"/>
            <w:tcBorders>
              <w:top w:val="nil"/>
              <w:left w:val="nil"/>
              <w:bottom w:val="nil"/>
              <w:right w:val="nil"/>
            </w:tcBorders>
            <w:shd w:val="clear" w:color="000000" w:fill="76933C"/>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1559" w:type="dxa"/>
            <w:tcBorders>
              <w:top w:val="nil"/>
              <w:left w:val="nil"/>
              <w:bottom w:val="nil"/>
              <w:right w:val="nil"/>
            </w:tcBorders>
            <w:shd w:val="clear" w:color="000000" w:fill="76933C"/>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r>
      <w:tr w:rsidR="00FD5EF8" w:rsidRPr="00FD5EF8" w:rsidTr="00FD5EF8">
        <w:trPr>
          <w:trHeight w:val="105"/>
        </w:trPr>
        <w:tc>
          <w:tcPr>
            <w:tcW w:w="1433" w:type="dxa"/>
            <w:tcBorders>
              <w:top w:val="nil"/>
              <w:left w:val="nil"/>
              <w:bottom w:val="single" w:sz="4" w:space="0" w:color="auto"/>
              <w:right w:val="nil"/>
            </w:tcBorders>
            <w:shd w:val="clear" w:color="000000" w:fill="9BBB59"/>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1276" w:type="dxa"/>
            <w:tcBorders>
              <w:top w:val="nil"/>
              <w:left w:val="nil"/>
              <w:bottom w:val="single" w:sz="4" w:space="0" w:color="auto"/>
              <w:right w:val="nil"/>
            </w:tcBorders>
            <w:shd w:val="clear" w:color="000000" w:fill="9BBB59"/>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1417" w:type="dxa"/>
            <w:tcBorders>
              <w:top w:val="nil"/>
              <w:left w:val="nil"/>
              <w:bottom w:val="single" w:sz="4" w:space="0" w:color="auto"/>
              <w:right w:val="nil"/>
            </w:tcBorders>
            <w:shd w:val="clear" w:color="000000" w:fill="9BBB59"/>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3119" w:type="dxa"/>
            <w:tcBorders>
              <w:top w:val="nil"/>
              <w:left w:val="nil"/>
              <w:bottom w:val="single" w:sz="4" w:space="0" w:color="auto"/>
              <w:right w:val="nil"/>
            </w:tcBorders>
            <w:shd w:val="clear" w:color="000000" w:fill="9BBB59"/>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1559" w:type="dxa"/>
            <w:tcBorders>
              <w:top w:val="nil"/>
              <w:left w:val="nil"/>
              <w:bottom w:val="single" w:sz="4" w:space="0" w:color="auto"/>
              <w:right w:val="nil"/>
            </w:tcBorders>
            <w:shd w:val="clear" w:color="000000" w:fill="9BBB59"/>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r>
      <w:tr w:rsidR="00FD5EF8" w:rsidRPr="00FD5EF8" w:rsidTr="00FD5EF8">
        <w:trPr>
          <w:trHeight w:val="1200"/>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5EF8" w:rsidRPr="00FD5EF8" w:rsidRDefault="00FD5EF8" w:rsidP="00FD5EF8">
            <w:pPr>
              <w:spacing w:after="0" w:line="240" w:lineRule="auto"/>
              <w:jc w:val="center"/>
              <w:rPr>
                <w:rFonts w:ascii="Arial" w:eastAsia="Times New Roman" w:hAnsi="Arial" w:cs="Arial"/>
                <w:b/>
                <w:bCs/>
                <w:color w:val="000000"/>
                <w:sz w:val="18"/>
                <w:szCs w:val="18"/>
                <w:lang w:eastAsia="es-CR"/>
              </w:rPr>
            </w:pPr>
            <w:r w:rsidRPr="00FD5EF8">
              <w:rPr>
                <w:rFonts w:ascii="Arial" w:eastAsia="Times New Roman" w:hAnsi="Arial" w:cs="Arial"/>
                <w:b/>
                <w:bCs/>
                <w:color w:val="000000"/>
                <w:sz w:val="18"/>
                <w:szCs w:val="18"/>
                <w:lang w:eastAsia="es-CR"/>
              </w:rPr>
              <w:t>Emisiones de fuentes fijas</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FD5EF8" w:rsidRPr="00FD5EF8" w:rsidRDefault="00FD5EF8" w:rsidP="00FD5EF8">
            <w:pPr>
              <w:spacing w:after="0" w:line="240" w:lineRule="auto"/>
              <w:jc w:val="center"/>
              <w:rPr>
                <w:rFonts w:ascii="Arial" w:eastAsia="Times New Roman" w:hAnsi="Arial" w:cs="Arial"/>
                <w:color w:val="000000"/>
                <w:sz w:val="18"/>
                <w:szCs w:val="18"/>
                <w:lang w:eastAsia="es-CR"/>
              </w:rPr>
            </w:pPr>
            <w:r w:rsidRPr="00FD5EF8">
              <w:rPr>
                <w:rFonts w:ascii="Arial" w:eastAsia="Times New Roman" w:hAnsi="Arial" w:cs="Arial"/>
                <w:color w:val="000000"/>
                <w:sz w:val="18"/>
                <w:szCs w:val="18"/>
                <w:lang w:eastAsia="es-CR"/>
              </w:rPr>
              <w:t>· Deterioro de la calidad del aíre</w:t>
            </w:r>
            <w:r w:rsidRPr="00FD5EF8">
              <w:rPr>
                <w:rFonts w:ascii="Arial" w:eastAsia="Times New Roman" w:hAnsi="Arial" w:cs="Arial"/>
                <w:color w:val="000000"/>
                <w:sz w:val="18"/>
                <w:szCs w:val="18"/>
                <w:lang w:eastAsia="es-CR"/>
              </w:rPr>
              <w:br/>
              <w:t>· Lluvia ácida</w:t>
            </w:r>
            <w:r w:rsidRPr="00FD5EF8">
              <w:rPr>
                <w:rFonts w:ascii="Arial" w:eastAsia="Times New Roman" w:hAnsi="Arial" w:cs="Arial"/>
                <w:color w:val="000000"/>
                <w:sz w:val="18"/>
                <w:szCs w:val="18"/>
                <w:lang w:eastAsia="es-CR"/>
              </w:rPr>
              <w:br/>
              <w:t>· Efecto invernadero</w:t>
            </w:r>
            <w:r w:rsidRPr="00FD5EF8">
              <w:rPr>
                <w:rFonts w:ascii="Arial" w:eastAsia="Times New Roman" w:hAnsi="Arial" w:cs="Arial"/>
                <w:color w:val="000000"/>
                <w:sz w:val="18"/>
                <w:szCs w:val="18"/>
                <w:lang w:eastAsia="es-CR"/>
              </w:rPr>
              <w:br/>
              <w:t>· Ruido</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5EF8" w:rsidRPr="00FD5EF8" w:rsidRDefault="00FD5EF8" w:rsidP="00FD5EF8">
            <w:pPr>
              <w:spacing w:after="0" w:line="240" w:lineRule="auto"/>
              <w:jc w:val="center"/>
              <w:rPr>
                <w:rFonts w:ascii="Arial" w:eastAsia="Times New Roman" w:hAnsi="Arial" w:cs="Arial"/>
                <w:color w:val="000000"/>
                <w:sz w:val="18"/>
                <w:szCs w:val="18"/>
                <w:lang w:eastAsia="es-CR"/>
              </w:rPr>
            </w:pPr>
            <w:r w:rsidRPr="00FD5EF8">
              <w:rPr>
                <w:rFonts w:ascii="Arial" w:eastAsia="Times New Roman" w:hAnsi="Arial" w:cs="Arial"/>
                <w:color w:val="000000"/>
                <w:sz w:val="18"/>
                <w:szCs w:val="18"/>
                <w:lang w:eastAsia="es-CR"/>
              </w:rPr>
              <w:t>Muy baja</w:t>
            </w:r>
          </w:p>
        </w:tc>
        <w:tc>
          <w:tcPr>
            <w:tcW w:w="3119" w:type="dxa"/>
            <w:tcBorders>
              <w:top w:val="nil"/>
              <w:left w:val="nil"/>
              <w:bottom w:val="nil"/>
              <w:right w:val="single" w:sz="8" w:space="0" w:color="auto"/>
            </w:tcBorders>
            <w:shd w:val="clear" w:color="auto" w:fill="auto"/>
            <w:vAlign w:val="center"/>
            <w:hideMark/>
          </w:tcPr>
          <w:p w:rsidR="00FD5EF8" w:rsidRPr="00FD5EF8" w:rsidRDefault="00FD5EF8" w:rsidP="00FD5EF8">
            <w:pPr>
              <w:spacing w:after="0" w:line="240" w:lineRule="auto"/>
              <w:jc w:val="both"/>
              <w:rPr>
                <w:rFonts w:ascii="Arial" w:eastAsia="Times New Roman" w:hAnsi="Arial" w:cs="Arial"/>
                <w:b/>
                <w:bCs/>
                <w:color w:val="000000"/>
                <w:sz w:val="18"/>
                <w:szCs w:val="18"/>
                <w:lang w:eastAsia="es-CR"/>
              </w:rPr>
            </w:pPr>
            <w:r w:rsidRPr="00FD5EF8">
              <w:rPr>
                <w:rFonts w:ascii="Arial" w:eastAsia="Times New Roman" w:hAnsi="Arial" w:cs="Arial"/>
                <w:b/>
                <w:bCs/>
                <w:color w:val="000000"/>
                <w:sz w:val="18"/>
                <w:szCs w:val="18"/>
                <w:lang w:eastAsia="es-CR"/>
              </w:rPr>
              <w:t xml:space="preserve">Fuente: </w:t>
            </w:r>
            <w:r w:rsidRPr="00FD5EF8">
              <w:rPr>
                <w:rFonts w:ascii="Arial" w:eastAsia="Times New Roman" w:hAnsi="Arial" w:cs="Arial"/>
                <w:color w:val="000000"/>
                <w:sz w:val="18"/>
                <w:szCs w:val="18"/>
                <w:lang w:eastAsia="es-CR"/>
              </w:rPr>
              <w:t>Provienen de la utilización de una planta de abastecimiento de energía alterna para el Edificio Principal que da soporte de energía a los equipos activos de la red de este edificio, como contingencia cuando falla el abastecimiento por parte de la CNFL .</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5EF8" w:rsidRPr="00FD5EF8" w:rsidRDefault="00FD5EF8" w:rsidP="00FD5EF8">
            <w:pPr>
              <w:spacing w:after="0" w:line="240" w:lineRule="auto"/>
              <w:jc w:val="center"/>
              <w:rPr>
                <w:rFonts w:ascii="Arial" w:eastAsia="Times New Roman" w:hAnsi="Arial" w:cs="Arial"/>
                <w:color w:val="000000"/>
                <w:sz w:val="18"/>
                <w:szCs w:val="18"/>
                <w:lang w:eastAsia="es-CR"/>
              </w:rPr>
            </w:pPr>
            <w:r w:rsidRPr="00FD5EF8">
              <w:rPr>
                <w:rFonts w:ascii="Arial" w:eastAsia="Times New Roman" w:hAnsi="Arial" w:cs="Arial"/>
                <w:color w:val="000000"/>
                <w:sz w:val="18"/>
                <w:szCs w:val="18"/>
                <w:lang w:eastAsia="es-CR"/>
              </w:rPr>
              <w:t>No se cuenta con indicadores</w:t>
            </w:r>
          </w:p>
        </w:tc>
      </w:tr>
      <w:tr w:rsidR="00FD5EF8" w:rsidRPr="00FD5EF8" w:rsidTr="00FD5EF8">
        <w:trPr>
          <w:trHeight w:val="960"/>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b/>
                <w:bCs/>
                <w:color w:val="000000"/>
                <w:sz w:val="18"/>
                <w:szCs w:val="18"/>
                <w:lang w:eastAsia="es-CR"/>
              </w:rPr>
            </w:pPr>
          </w:p>
        </w:tc>
        <w:tc>
          <w:tcPr>
            <w:tcW w:w="1276"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3119" w:type="dxa"/>
            <w:tcBorders>
              <w:top w:val="nil"/>
              <w:left w:val="nil"/>
              <w:bottom w:val="nil"/>
              <w:right w:val="single" w:sz="8" w:space="0" w:color="auto"/>
            </w:tcBorders>
            <w:shd w:val="clear" w:color="auto" w:fill="auto"/>
            <w:vAlign w:val="center"/>
            <w:hideMark/>
          </w:tcPr>
          <w:p w:rsidR="00FD5EF8" w:rsidRPr="00FD5EF8" w:rsidRDefault="00FD5EF8" w:rsidP="00FD5EF8">
            <w:pPr>
              <w:spacing w:after="0" w:line="240" w:lineRule="auto"/>
              <w:jc w:val="both"/>
              <w:rPr>
                <w:rFonts w:ascii="Arial" w:eastAsia="Times New Roman" w:hAnsi="Arial" w:cs="Arial"/>
                <w:b/>
                <w:bCs/>
                <w:color w:val="000000"/>
                <w:sz w:val="18"/>
                <w:szCs w:val="18"/>
                <w:lang w:eastAsia="es-CR"/>
              </w:rPr>
            </w:pPr>
            <w:r w:rsidRPr="00FD5EF8">
              <w:rPr>
                <w:rFonts w:ascii="Arial" w:eastAsia="Times New Roman" w:hAnsi="Arial" w:cs="Arial"/>
                <w:b/>
                <w:bCs/>
                <w:color w:val="000000"/>
                <w:sz w:val="18"/>
                <w:szCs w:val="18"/>
                <w:lang w:eastAsia="es-CR"/>
              </w:rPr>
              <w:t xml:space="preserve">Manejo las emisiones de fuentes fijas: </w:t>
            </w:r>
            <w:r w:rsidRPr="00FD5EF8">
              <w:rPr>
                <w:rFonts w:ascii="Arial" w:eastAsia="Times New Roman" w:hAnsi="Arial" w:cs="Arial"/>
                <w:color w:val="000000"/>
                <w:sz w:val="18"/>
                <w:szCs w:val="18"/>
                <w:lang w:eastAsia="es-CR"/>
              </w:rPr>
              <w:t>Esta planta se enciende una vez a la semana y se mantiene encendida durante 10 minutos. Existe un contrato de mantenimiento preventivo anual.</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r>
      <w:tr w:rsidR="00FD5EF8" w:rsidRPr="00FD5EF8" w:rsidTr="00FD5EF8">
        <w:trPr>
          <w:trHeight w:val="300"/>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b/>
                <w:bCs/>
                <w:color w:val="000000"/>
                <w:sz w:val="18"/>
                <w:szCs w:val="18"/>
                <w:lang w:eastAsia="es-CR"/>
              </w:rPr>
            </w:pPr>
          </w:p>
        </w:tc>
        <w:tc>
          <w:tcPr>
            <w:tcW w:w="1276"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3119" w:type="dxa"/>
            <w:tcBorders>
              <w:top w:val="nil"/>
              <w:left w:val="nil"/>
              <w:bottom w:val="nil"/>
              <w:right w:val="single" w:sz="8" w:space="0" w:color="auto"/>
            </w:tcBorders>
            <w:shd w:val="clear" w:color="auto" w:fill="auto"/>
            <w:vAlign w:val="center"/>
            <w:hideMark/>
          </w:tcPr>
          <w:p w:rsidR="00FD5EF8" w:rsidRPr="00FD5EF8" w:rsidRDefault="00FD5EF8" w:rsidP="00FD5EF8">
            <w:pPr>
              <w:spacing w:after="0" w:line="240" w:lineRule="auto"/>
              <w:jc w:val="both"/>
              <w:rPr>
                <w:rFonts w:ascii="Arial" w:eastAsia="Times New Roman" w:hAnsi="Arial" w:cs="Arial"/>
                <w:b/>
                <w:bCs/>
                <w:color w:val="000000"/>
                <w:sz w:val="18"/>
                <w:szCs w:val="18"/>
                <w:lang w:eastAsia="es-CR"/>
              </w:rPr>
            </w:pPr>
            <w:r w:rsidRPr="00FD5EF8">
              <w:rPr>
                <w:rFonts w:ascii="Arial" w:eastAsia="Times New Roman" w:hAnsi="Arial" w:cs="Arial"/>
                <w:b/>
                <w:bCs/>
                <w:color w:val="000000"/>
                <w:sz w:val="18"/>
                <w:szCs w:val="18"/>
                <w:lang w:eastAsia="es-CR"/>
              </w:rPr>
              <w:t>Disposición final de las emisiones de fuentes fijas:</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r>
      <w:tr w:rsidR="00FD5EF8" w:rsidRPr="00FD5EF8" w:rsidTr="00FD5EF8">
        <w:trPr>
          <w:trHeight w:val="49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b/>
                <w:bCs/>
                <w:color w:val="000000"/>
                <w:sz w:val="18"/>
                <w:szCs w:val="18"/>
                <w:lang w:eastAsia="es-CR"/>
              </w:rPr>
            </w:pPr>
          </w:p>
        </w:tc>
        <w:tc>
          <w:tcPr>
            <w:tcW w:w="1276"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3119" w:type="dxa"/>
            <w:tcBorders>
              <w:top w:val="nil"/>
              <w:left w:val="nil"/>
              <w:bottom w:val="single" w:sz="8" w:space="0" w:color="auto"/>
              <w:right w:val="single" w:sz="8" w:space="0" w:color="auto"/>
            </w:tcBorders>
            <w:shd w:val="clear" w:color="auto" w:fill="auto"/>
            <w:vAlign w:val="center"/>
            <w:hideMark/>
          </w:tcPr>
          <w:p w:rsidR="00FD5EF8" w:rsidRPr="00FD5EF8" w:rsidRDefault="00FD5EF8" w:rsidP="00FD5EF8">
            <w:pPr>
              <w:spacing w:after="0" w:line="240" w:lineRule="auto"/>
              <w:jc w:val="both"/>
              <w:rPr>
                <w:rFonts w:ascii="Arial" w:eastAsia="Times New Roman" w:hAnsi="Arial" w:cs="Arial"/>
                <w:color w:val="000000"/>
                <w:sz w:val="18"/>
                <w:szCs w:val="18"/>
                <w:lang w:eastAsia="es-CR"/>
              </w:rPr>
            </w:pPr>
            <w:r w:rsidRPr="00FD5EF8">
              <w:rPr>
                <w:rFonts w:ascii="Arial" w:eastAsia="Times New Roman" w:hAnsi="Arial" w:cs="Arial"/>
                <w:color w:val="000000"/>
                <w:sz w:val="18"/>
                <w:szCs w:val="18"/>
                <w:lang w:eastAsia="es-CR"/>
              </w:rPr>
              <w:t>Estas emisiones quedan diluidas directamente en el ambiente.</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r>
      <w:tr w:rsidR="00FD5EF8" w:rsidRPr="00FD5EF8" w:rsidTr="00FD5EF8">
        <w:trPr>
          <w:trHeight w:val="1440"/>
        </w:trPr>
        <w:tc>
          <w:tcPr>
            <w:tcW w:w="1433" w:type="dxa"/>
            <w:vMerge w:val="restart"/>
            <w:tcBorders>
              <w:top w:val="nil"/>
              <w:left w:val="single" w:sz="8" w:space="0" w:color="auto"/>
              <w:bottom w:val="single" w:sz="8" w:space="0" w:color="000000"/>
              <w:right w:val="single" w:sz="8" w:space="0" w:color="auto"/>
            </w:tcBorders>
            <w:shd w:val="clear" w:color="auto" w:fill="auto"/>
            <w:vAlign w:val="center"/>
            <w:hideMark/>
          </w:tcPr>
          <w:p w:rsidR="00FD5EF8" w:rsidRPr="00FD5EF8" w:rsidRDefault="00FD5EF8" w:rsidP="00FD5EF8">
            <w:pPr>
              <w:spacing w:after="0" w:line="240" w:lineRule="auto"/>
              <w:jc w:val="center"/>
              <w:rPr>
                <w:rFonts w:ascii="Arial" w:eastAsia="Times New Roman" w:hAnsi="Arial" w:cs="Arial"/>
                <w:b/>
                <w:bCs/>
                <w:color w:val="000000"/>
                <w:sz w:val="18"/>
                <w:szCs w:val="18"/>
                <w:lang w:eastAsia="es-CR"/>
              </w:rPr>
            </w:pPr>
            <w:r w:rsidRPr="00FD5EF8">
              <w:rPr>
                <w:rFonts w:ascii="Arial" w:eastAsia="Times New Roman" w:hAnsi="Arial" w:cs="Arial"/>
                <w:b/>
                <w:bCs/>
                <w:color w:val="000000"/>
                <w:sz w:val="18"/>
                <w:szCs w:val="18"/>
                <w:lang w:eastAsia="es-CR"/>
              </w:rPr>
              <w:t>Generación de aguas residuales</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FD5EF8" w:rsidRPr="00FD5EF8" w:rsidRDefault="00FD5EF8" w:rsidP="00FD5EF8">
            <w:pPr>
              <w:spacing w:after="0" w:line="240" w:lineRule="auto"/>
              <w:jc w:val="center"/>
              <w:rPr>
                <w:rFonts w:ascii="Arial" w:eastAsia="Times New Roman" w:hAnsi="Arial" w:cs="Arial"/>
                <w:color w:val="000000"/>
                <w:sz w:val="18"/>
                <w:szCs w:val="18"/>
                <w:lang w:eastAsia="es-CR"/>
              </w:rPr>
            </w:pPr>
            <w:r w:rsidRPr="00FD5EF8">
              <w:rPr>
                <w:rFonts w:ascii="Arial" w:eastAsia="Times New Roman" w:hAnsi="Arial" w:cs="Arial"/>
                <w:color w:val="000000"/>
                <w:sz w:val="18"/>
                <w:szCs w:val="18"/>
                <w:lang w:eastAsia="es-CR"/>
              </w:rPr>
              <w:t>· Deterioro de la calidad del agua del cuerpo receptor.</w:t>
            </w:r>
            <w:r w:rsidRPr="00FD5EF8">
              <w:rPr>
                <w:rFonts w:ascii="Arial" w:eastAsia="Times New Roman" w:hAnsi="Arial" w:cs="Arial"/>
                <w:color w:val="000000"/>
                <w:sz w:val="18"/>
                <w:szCs w:val="18"/>
                <w:lang w:eastAsia="es-CR"/>
              </w:rPr>
              <w:br/>
              <w:t>· Generación de gases efecto invernadero</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FD5EF8" w:rsidRPr="00FD5EF8" w:rsidRDefault="00FD5EF8" w:rsidP="00FD5EF8">
            <w:pPr>
              <w:spacing w:after="0" w:line="240" w:lineRule="auto"/>
              <w:jc w:val="center"/>
              <w:rPr>
                <w:rFonts w:ascii="Arial" w:eastAsia="Times New Roman" w:hAnsi="Arial" w:cs="Arial"/>
                <w:color w:val="000000"/>
                <w:sz w:val="18"/>
                <w:szCs w:val="18"/>
                <w:lang w:eastAsia="es-CR"/>
              </w:rPr>
            </w:pPr>
            <w:r w:rsidRPr="00FD5EF8">
              <w:rPr>
                <w:rFonts w:ascii="Arial" w:eastAsia="Times New Roman" w:hAnsi="Arial" w:cs="Arial"/>
                <w:color w:val="000000"/>
                <w:sz w:val="18"/>
                <w:szCs w:val="18"/>
                <w:lang w:eastAsia="es-CR"/>
              </w:rPr>
              <w:t>Media</w:t>
            </w:r>
          </w:p>
        </w:tc>
        <w:tc>
          <w:tcPr>
            <w:tcW w:w="3119" w:type="dxa"/>
            <w:tcBorders>
              <w:top w:val="nil"/>
              <w:left w:val="nil"/>
              <w:bottom w:val="nil"/>
              <w:right w:val="single" w:sz="8" w:space="0" w:color="auto"/>
            </w:tcBorders>
            <w:shd w:val="clear" w:color="auto" w:fill="auto"/>
            <w:vAlign w:val="center"/>
            <w:hideMark/>
          </w:tcPr>
          <w:p w:rsidR="00FD5EF8" w:rsidRPr="00FD5EF8" w:rsidRDefault="00FD5EF8" w:rsidP="00FD5EF8">
            <w:pPr>
              <w:spacing w:after="0" w:line="240" w:lineRule="auto"/>
              <w:jc w:val="both"/>
              <w:rPr>
                <w:rFonts w:ascii="Arial" w:eastAsia="Times New Roman" w:hAnsi="Arial" w:cs="Arial"/>
                <w:b/>
                <w:bCs/>
                <w:color w:val="000000"/>
                <w:sz w:val="18"/>
                <w:szCs w:val="18"/>
                <w:lang w:eastAsia="es-CR"/>
              </w:rPr>
            </w:pPr>
            <w:r w:rsidRPr="00FD5EF8">
              <w:rPr>
                <w:rFonts w:ascii="Arial" w:eastAsia="Times New Roman" w:hAnsi="Arial" w:cs="Arial"/>
                <w:b/>
                <w:bCs/>
                <w:color w:val="000000"/>
                <w:sz w:val="18"/>
                <w:szCs w:val="18"/>
                <w:lang w:eastAsia="es-CR"/>
              </w:rPr>
              <w:t xml:space="preserve">Fuente: </w:t>
            </w:r>
            <w:r w:rsidRPr="00FD5EF8">
              <w:rPr>
                <w:rFonts w:ascii="Arial" w:eastAsia="Times New Roman" w:hAnsi="Arial" w:cs="Arial"/>
                <w:color w:val="000000"/>
                <w:sz w:val="18"/>
                <w:szCs w:val="18"/>
                <w:lang w:eastAsia="es-CR"/>
              </w:rPr>
              <w:t>Se generan en todos los edificios producto de las labores profesionales y operativas típicas de oficina, a partir del uso de inodoros, lavatorios, mingitorios, piletas y fregaderos; por lo que se considera que sólo se generan aguas residuales de tipo ordinario.</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r w:rsidRPr="00FD5EF8">
              <w:rPr>
                <w:rFonts w:ascii="Arial" w:eastAsia="Times New Roman" w:hAnsi="Arial" w:cs="Arial"/>
                <w:color w:val="000000"/>
                <w:sz w:val="18"/>
                <w:szCs w:val="18"/>
                <w:lang w:eastAsia="es-CR"/>
              </w:rPr>
              <w:t> </w:t>
            </w:r>
          </w:p>
        </w:tc>
      </w:tr>
      <w:tr w:rsidR="00FD5EF8" w:rsidRPr="00FD5EF8" w:rsidTr="00FD5EF8">
        <w:trPr>
          <w:trHeight w:val="960"/>
        </w:trPr>
        <w:tc>
          <w:tcPr>
            <w:tcW w:w="1433"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b/>
                <w:bCs/>
                <w:color w:val="000000"/>
                <w:sz w:val="18"/>
                <w:szCs w:val="18"/>
                <w:lang w:eastAsia="es-CR"/>
              </w:rPr>
            </w:pPr>
          </w:p>
        </w:tc>
        <w:tc>
          <w:tcPr>
            <w:tcW w:w="1276"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1417"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3119" w:type="dxa"/>
            <w:tcBorders>
              <w:top w:val="nil"/>
              <w:left w:val="nil"/>
              <w:bottom w:val="nil"/>
              <w:right w:val="single" w:sz="8" w:space="0" w:color="auto"/>
            </w:tcBorders>
            <w:shd w:val="clear" w:color="auto" w:fill="auto"/>
            <w:vAlign w:val="center"/>
            <w:hideMark/>
          </w:tcPr>
          <w:p w:rsidR="00FD5EF8" w:rsidRPr="00FD5EF8" w:rsidRDefault="00FD5EF8" w:rsidP="00FD5EF8">
            <w:pPr>
              <w:spacing w:after="0" w:line="240" w:lineRule="auto"/>
              <w:jc w:val="both"/>
              <w:rPr>
                <w:rFonts w:ascii="Arial" w:eastAsia="Times New Roman" w:hAnsi="Arial" w:cs="Arial"/>
                <w:b/>
                <w:bCs/>
                <w:color w:val="000000"/>
                <w:sz w:val="18"/>
                <w:szCs w:val="18"/>
                <w:lang w:eastAsia="es-CR"/>
              </w:rPr>
            </w:pPr>
            <w:r w:rsidRPr="00FD5EF8">
              <w:rPr>
                <w:rFonts w:ascii="Arial" w:eastAsia="Times New Roman" w:hAnsi="Arial" w:cs="Arial"/>
                <w:b/>
                <w:bCs/>
                <w:color w:val="000000"/>
                <w:sz w:val="18"/>
                <w:szCs w:val="18"/>
                <w:lang w:eastAsia="es-CR"/>
              </w:rPr>
              <w:t xml:space="preserve">Manejo de la generación de aguas residuales: </w:t>
            </w:r>
            <w:r w:rsidRPr="00FD5EF8">
              <w:rPr>
                <w:rFonts w:ascii="Arial" w:eastAsia="Times New Roman" w:hAnsi="Arial" w:cs="Arial"/>
                <w:color w:val="000000"/>
                <w:sz w:val="18"/>
                <w:szCs w:val="18"/>
                <w:lang w:eastAsia="es-CR"/>
              </w:rPr>
              <w:t>A la fecha no se cuenta con un programa formal de prevención y reducción de la generación de estas aguas.</w:t>
            </w:r>
          </w:p>
        </w:tc>
        <w:tc>
          <w:tcPr>
            <w:tcW w:w="1559"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r>
      <w:tr w:rsidR="00FD5EF8" w:rsidRPr="00FD5EF8" w:rsidTr="00FD5EF8">
        <w:trPr>
          <w:trHeight w:val="1215"/>
        </w:trPr>
        <w:tc>
          <w:tcPr>
            <w:tcW w:w="1433"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b/>
                <w:bCs/>
                <w:color w:val="000000"/>
                <w:sz w:val="18"/>
                <w:szCs w:val="18"/>
                <w:lang w:eastAsia="es-CR"/>
              </w:rPr>
            </w:pPr>
          </w:p>
        </w:tc>
        <w:tc>
          <w:tcPr>
            <w:tcW w:w="1276"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1417"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3119" w:type="dxa"/>
            <w:tcBorders>
              <w:top w:val="nil"/>
              <w:left w:val="nil"/>
              <w:bottom w:val="single" w:sz="8" w:space="0" w:color="auto"/>
              <w:right w:val="single" w:sz="8" w:space="0" w:color="auto"/>
            </w:tcBorders>
            <w:shd w:val="clear" w:color="auto" w:fill="auto"/>
            <w:vAlign w:val="center"/>
            <w:hideMark/>
          </w:tcPr>
          <w:p w:rsidR="00FD5EF8" w:rsidRPr="00FD5EF8" w:rsidRDefault="00FD5EF8" w:rsidP="00FD5EF8">
            <w:pPr>
              <w:spacing w:after="0" w:line="240" w:lineRule="auto"/>
              <w:jc w:val="both"/>
              <w:rPr>
                <w:rFonts w:ascii="Arial" w:eastAsia="Times New Roman" w:hAnsi="Arial" w:cs="Arial"/>
                <w:b/>
                <w:bCs/>
                <w:color w:val="000000"/>
                <w:sz w:val="18"/>
                <w:szCs w:val="18"/>
                <w:lang w:eastAsia="es-CR"/>
              </w:rPr>
            </w:pPr>
            <w:r w:rsidRPr="00FD5EF8">
              <w:rPr>
                <w:rFonts w:ascii="Arial" w:eastAsia="Times New Roman" w:hAnsi="Arial" w:cs="Arial"/>
                <w:b/>
                <w:bCs/>
                <w:color w:val="000000"/>
                <w:sz w:val="18"/>
                <w:szCs w:val="18"/>
                <w:lang w:eastAsia="es-CR"/>
              </w:rPr>
              <w:t xml:space="preserve">Disposición final de las aguas residuales: </w:t>
            </w:r>
            <w:r w:rsidRPr="00FD5EF8">
              <w:rPr>
                <w:rFonts w:ascii="Arial" w:eastAsia="Times New Roman" w:hAnsi="Arial" w:cs="Arial"/>
                <w:color w:val="000000"/>
                <w:sz w:val="18"/>
                <w:szCs w:val="18"/>
                <w:lang w:eastAsia="es-CR"/>
              </w:rPr>
              <w:t>En el edificio central de la Institución las aguas residuales se envían a la red de alcantarillado sanitario. Excepto las aguas de las aulas y la oficina de transporte, cuyas aguas se envían a un tanque séptico.</w:t>
            </w:r>
          </w:p>
        </w:tc>
        <w:tc>
          <w:tcPr>
            <w:tcW w:w="1559"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r>
    </w:tbl>
    <w:p w:rsidR="00FD5EF8" w:rsidRDefault="00FD5EF8"/>
    <w:p w:rsidR="00FD5EF8" w:rsidRDefault="00FD5EF8">
      <w:r>
        <w:br w:type="page"/>
      </w:r>
    </w:p>
    <w:p w:rsidR="003D50C9" w:rsidRPr="003D50C9" w:rsidRDefault="003D50C9" w:rsidP="003D50C9">
      <w:pPr>
        <w:pStyle w:val="Epgrafe"/>
        <w:spacing w:after="120"/>
        <w:rPr>
          <w:color w:val="auto"/>
          <w:sz w:val="20"/>
          <w:szCs w:val="20"/>
        </w:rPr>
      </w:pPr>
      <w:r w:rsidRPr="003D50C9">
        <w:rPr>
          <w:color w:val="auto"/>
          <w:sz w:val="20"/>
          <w:szCs w:val="20"/>
        </w:rPr>
        <w:t xml:space="preserve">Cuadro </w:t>
      </w:r>
      <w:r w:rsidRPr="003D50C9">
        <w:rPr>
          <w:color w:val="auto"/>
          <w:sz w:val="20"/>
          <w:szCs w:val="20"/>
        </w:rPr>
        <w:fldChar w:fldCharType="begin"/>
      </w:r>
      <w:r w:rsidRPr="003D50C9">
        <w:rPr>
          <w:color w:val="auto"/>
          <w:sz w:val="20"/>
          <w:szCs w:val="20"/>
        </w:rPr>
        <w:instrText xml:space="preserve"> SEQ Cuadro \* ARABIC </w:instrText>
      </w:r>
      <w:r w:rsidRPr="003D50C9">
        <w:rPr>
          <w:color w:val="auto"/>
          <w:sz w:val="20"/>
          <w:szCs w:val="20"/>
        </w:rPr>
        <w:fldChar w:fldCharType="separate"/>
      </w:r>
      <w:r>
        <w:rPr>
          <w:noProof/>
          <w:color w:val="auto"/>
          <w:sz w:val="20"/>
          <w:szCs w:val="20"/>
        </w:rPr>
        <w:t>7</w:t>
      </w:r>
      <w:r w:rsidRPr="003D50C9">
        <w:rPr>
          <w:color w:val="auto"/>
          <w:sz w:val="20"/>
          <w:szCs w:val="20"/>
        </w:rPr>
        <w:fldChar w:fldCharType="end"/>
      </w:r>
      <w:r w:rsidRPr="003D50C9">
        <w:rPr>
          <w:color w:val="auto"/>
          <w:sz w:val="20"/>
          <w:szCs w:val="20"/>
        </w:rPr>
        <w:t xml:space="preserve">: Aspecto Ambiental </w:t>
      </w:r>
      <w:r w:rsidR="00883595" w:rsidRPr="00FD5EF8">
        <w:rPr>
          <w:rFonts w:ascii="Arial" w:eastAsia="Times New Roman" w:hAnsi="Arial" w:cs="Arial"/>
          <w:b w:val="0"/>
          <w:bCs w:val="0"/>
          <w:color w:val="000000"/>
          <w:lang w:eastAsia="es-CR"/>
        </w:rPr>
        <w:t>Generación de residuos sólidos ordinarios</w:t>
      </w:r>
    </w:p>
    <w:tbl>
      <w:tblPr>
        <w:tblW w:w="8804" w:type="dxa"/>
        <w:tblInd w:w="55" w:type="dxa"/>
        <w:tblCellMar>
          <w:left w:w="70" w:type="dxa"/>
          <w:right w:w="70" w:type="dxa"/>
        </w:tblCellMar>
        <w:tblLook w:val="04A0" w:firstRow="1" w:lastRow="0" w:firstColumn="1" w:lastColumn="0" w:noHBand="0" w:noVBand="1"/>
      </w:tblPr>
      <w:tblGrid>
        <w:gridCol w:w="1433"/>
        <w:gridCol w:w="1276"/>
        <w:gridCol w:w="1417"/>
        <w:gridCol w:w="3119"/>
        <w:gridCol w:w="1559"/>
      </w:tblGrid>
      <w:tr w:rsidR="00FD5EF8" w:rsidRPr="00FD5EF8" w:rsidTr="00FD5EF8">
        <w:trPr>
          <w:trHeight w:val="630"/>
        </w:trPr>
        <w:tc>
          <w:tcPr>
            <w:tcW w:w="1433" w:type="dxa"/>
            <w:tcBorders>
              <w:top w:val="nil"/>
              <w:left w:val="nil"/>
              <w:bottom w:val="nil"/>
              <w:right w:val="nil"/>
            </w:tcBorders>
            <w:shd w:val="clear" w:color="000000" w:fill="4F6228"/>
            <w:vAlign w:val="center"/>
            <w:hideMark/>
          </w:tcPr>
          <w:p w:rsidR="00FD5EF8" w:rsidRPr="00FD5EF8" w:rsidRDefault="00FD5EF8" w:rsidP="00FD5EF8">
            <w:pPr>
              <w:spacing w:after="0" w:line="240" w:lineRule="auto"/>
              <w:jc w:val="center"/>
              <w:rPr>
                <w:rFonts w:ascii="Calibri" w:eastAsia="Times New Roman" w:hAnsi="Calibri" w:cs="Times New Roman"/>
                <w:b/>
                <w:bCs/>
                <w:color w:val="FFFFFF"/>
                <w:sz w:val="20"/>
                <w:szCs w:val="20"/>
                <w:lang w:eastAsia="es-CR"/>
              </w:rPr>
            </w:pPr>
            <w:r w:rsidRPr="00FD5EF8">
              <w:rPr>
                <w:rFonts w:ascii="Calibri" w:eastAsia="Times New Roman" w:hAnsi="Calibri" w:cs="Times New Roman"/>
                <w:b/>
                <w:bCs/>
                <w:color w:val="FFFFFF"/>
                <w:sz w:val="20"/>
                <w:szCs w:val="20"/>
                <w:lang w:eastAsia="es-CR"/>
              </w:rPr>
              <w:t>ASPECTO AMBIENTAL</w:t>
            </w:r>
          </w:p>
        </w:tc>
        <w:tc>
          <w:tcPr>
            <w:tcW w:w="1276" w:type="dxa"/>
            <w:tcBorders>
              <w:top w:val="nil"/>
              <w:left w:val="nil"/>
              <w:bottom w:val="nil"/>
              <w:right w:val="nil"/>
            </w:tcBorders>
            <w:shd w:val="clear" w:color="000000" w:fill="4F6228"/>
            <w:vAlign w:val="center"/>
            <w:hideMark/>
          </w:tcPr>
          <w:p w:rsidR="00FD5EF8" w:rsidRPr="00FD5EF8" w:rsidRDefault="00FD5EF8" w:rsidP="00FD5EF8">
            <w:pPr>
              <w:spacing w:after="0" w:line="240" w:lineRule="auto"/>
              <w:jc w:val="center"/>
              <w:rPr>
                <w:rFonts w:ascii="Calibri" w:eastAsia="Times New Roman" w:hAnsi="Calibri" w:cs="Times New Roman"/>
                <w:b/>
                <w:bCs/>
                <w:color w:val="FFFFFF"/>
                <w:sz w:val="20"/>
                <w:szCs w:val="20"/>
                <w:lang w:eastAsia="es-CR"/>
              </w:rPr>
            </w:pPr>
            <w:r w:rsidRPr="00FD5EF8">
              <w:rPr>
                <w:rFonts w:ascii="Calibri" w:eastAsia="Times New Roman" w:hAnsi="Calibri" w:cs="Times New Roman"/>
                <w:b/>
                <w:bCs/>
                <w:color w:val="FFFFFF"/>
                <w:sz w:val="20"/>
                <w:szCs w:val="20"/>
                <w:lang w:eastAsia="es-CR"/>
              </w:rPr>
              <w:t xml:space="preserve">IMPACTO AMBIENTAL </w:t>
            </w:r>
          </w:p>
        </w:tc>
        <w:tc>
          <w:tcPr>
            <w:tcW w:w="1417" w:type="dxa"/>
            <w:tcBorders>
              <w:top w:val="nil"/>
              <w:left w:val="nil"/>
              <w:bottom w:val="nil"/>
              <w:right w:val="nil"/>
            </w:tcBorders>
            <w:shd w:val="clear" w:color="000000" w:fill="4F6228"/>
            <w:vAlign w:val="center"/>
            <w:hideMark/>
          </w:tcPr>
          <w:p w:rsidR="00FD5EF8" w:rsidRPr="00FD5EF8" w:rsidRDefault="00FD5EF8" w:rsidP="00FD5EF8">
            <w:pPr>
              <w:spacing w:after="0" w:line="240" w:lineRule="auto"/>
              <w:jc w:val="center"/>
              <w:rPr>
                <w:rFonts w:ascii="Calibri" w:eastAsia="Times New Roman" w:hAnsi="Calibri" w:cs="Times New Roman"/>
                <w:b/>
                <w:bCs/>
                <w:color w:val="FFFFFF"/>
                <w:sz w:val="20"/>
                <w:szCs w:val="20"/>
                <w:lang w:eastAsia="es-CR"/>
              </w:rPr>
            </w:pPr>
            <w:r w:rsidRPr="00FD5EF8">
              <w:rPr>
                <w:rFonts w:ascii="Calibri" w:eastAsia="Times New Roman" w:hAnsi="Calibri" w:cs="Times New Roman"/>
                <w:b/>
                <w:bCs/>
                <w:color w:val="FFFFFF"/>
                <w:sz w:val="20"/>
                <w:szCs w:val="20"/>
                <w:lang w:eastAsia="es-CR"/>
              </w:rPr>
              <w:t>SIGNIFICANCIA</w:t>
            </w:r>
          </w:p>
        </w:tc>
        <w:tc>
          <w:tcPr>
            <w:tcW w:w="3119" w:type="dxa"/>
            <w:tcBorders>
              <w:top w:val="nil"/>
              <w:left w:val="nil"/>
              <w:bottom w:val="nil"/>
              <w:right w:val="nil"/>
            </w:tcBorders>
            <w:shd w:val="clear" w:color="000000" w:fill="4F6228"/>
            <w:vAlign w:val="center"/>
            <w:hideMark/>
          </w:tcPr>
          <w:p w:rsidR="00FD5EF8" w:rsidRPr="00FD5EF8" w:rsidRDefault="00FD5EF8" w:rsidP="00FD5EF8">
            <w:pPr>
              <w:spacing w:after="0" w:line="240" w:lineRule="auto"/>
              <w:jc w:val="center"/>
              <w:rPr>
                <w:rFonts w:ascii="Calibri" w:eastAsia="Times New Roman" w:hAnsi="Calibri" w:cs="Times New Roman"/>
                <w:b/>
                <w:bCs/>
                <w:color w:val="FFFFFF"/>
                <w:sz w:val="20"/>
                <w:szCs w:val="20"/>
                <w:lang w:eastAsia="es-CR"/>
              </w:rPr>
            </w:pPr>
            <w:r w:rsidRPr="00FD5EF8">
              <w:rPr>
                <w:rFonts w:ascii="Calibri" w:eastAsia="Times New Roman" w:hAnsi="Calibri" w:cs="Times New Roman"/>
                <w:b/>
                <w:bCs/>
                <w:color w:val="FFFFFF"/>
                <w:sz w:val="20"/>
                <w:szCs w:val="20"/>
                <w:lang w:eastAsia="es-CR"/>
              </w:rPr>
              <w:t xml:space="preserve">SINTESIS DE LA SITUACIÓN AMBIENTAL </w:t>
            </w:r>
          </w:p>
        </w:tc>
        <w:tc>
          <w:tcPr>
            <w:tcW w:w="1559" w:type="dxa"/>
            <w:tcBorders>
              <w:top w:val="nil"/>
              <w:left w:val="nil"/>
              <w:bottom w:val="nil"/>
              <w:right w:val="nil"/>
            </w:tcBorders>
            <w:shd w:val="clear" w:color="000000" w:fill="4F6228"/>
            <w:vAlign w:val="center"/>
            <w:hideMark/>
          </w:tcPr>
          <w:p w:rsidR="00FD5EF8" w:rsidRPr="00FD5EF8" w:rsidRDefault="00FD5EF8" w:rsidP="00FD5EF8">
            <w:pPr>
              <w:spacing w:after="0" w:line="240" w:lineRule="auto"/>
              <w:jc w:val="center"/>
              <w:rPr>
                <w:rFonts w:ascii="Calibri" w:eastAsia="Times New Roman" w:hAnsi="Calibri" w:cs="Times New Roman"/>
                <w:b/>
                <w:bCs/>
                <w:color w:val="FFFFFF"/>
                <w:sz w:val="20"/>
                <w:szCs w:val="20"/>
                <w:lang w:eastAsia="es-CR"/>
              </w:rPr>
            </w:pPr>
            <w:r w:rsidRPr="00FD5EF8">
              <w:rPr>
                <w:rFonts w:ascii="Calibri" w:eastAsia="Times New Roman" w:hAnsi="Calibri" w:cs="Times New Roman"/>
                <w:b/>
                <w:bCs/>
                <w:color w:val="FFFFFF"/>
                <w:sz w:val="20"/>
                <w:szCs w:val="20"/>
                <w:lang w:eastAsia="es-CR"/>
              </w:rPr>
              <w:t>INDICADORES</w:t>
            </w:r>
          </w:p>
        </w:tc>
      </w:tr>
      <w:tr w:rsidR="00FD5EF8" w:rsidRPr="00FD5EF8" w:rsidTr="00FD5EF8">
        <w:trPr>
          <w:trHeight w:val="105"/>
        </w:trPr>
        <w:tc>
          <w:tcPr>
            <w:tcW w:w="1433" w:type="dxa"/>
            <w:tcBorders>
              <w:top w:val="nil"/>
              <w:left w:val="nil"/>
              <w:bottom w:val="nil"/>
              <w:right w:val="nil"/>
            </w:tcBorders>
            <w:shd w:val="clear" w:color="000000" w:fill="76933C"/>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1276" w:type="dxa"/>
            <w:tcBorders>
              <w:top w:val="nil"/>
              <w:left w:val="nil"/>
              <w:bottom w:val="nil"/>
              <w:right w:val="nil"/>
            </w:tcBorders>
            <w:shd w:val="clear" w:color="000000" w:fill="76933C"/>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1417" w:type="dxa"/>
            <w:tcBorders>
              <w:top w:val="nil"/>
              <w:left w:val="nil"/>
              <w:bottom w:val="nil"/>
              <w:right w:val="nil"/>
            </w:tcBorders>
            <w:shd w:val="clear" w:color="000000" w:fill="76933C"/>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3119" w:type="dxa"/>
            <w:tcBorders>
              <w:top w:val="nil"/>
              <w:left w:val="nil"/>
              <w:bottom w:val="nil"/>
              <w:right w:val="nil"/>
            </w:tcBorders>
            <w:shd w:val="clear" w:color="000000" w:fill="76933C"/>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1559" w:type="dxa"/>
            <w:tcBorders>
              <w:top w:val="nil"/>
              <w:left w:val="nil"/>
              <w:bottom w:val="nil"/>
              <w:right w:val="nil"/>
            </w:tcBorders>
            <w:shd w:val="clear" w:color="000000" w:fill="76933C"/>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r>
      <w:tr w:rsidR="00FD5EF8" w:rsidRPr="00FD5EF8" w:rsidTr="00FD5EF8">
        <w:trPr>
          <w:trHeight w:val="105"/>
        </w:trPr>
        <w:tc>
          <w:tcPr>
            <w:tcW w:w="1433" w:type="dxa"/>
            <w:tcBorders>
              <w:top w:val="nil"/>
              <w:left w:val="nil"/>
              <w:bottom w:val="single" w:sz="4" w:space="0" w:color="auto"/>
              <w:right w:val="nil"/>
            </w:tcBorders>
            <w:shd w:val="clear" w:color="000000" w:fill="9BBB59"/>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1276" w:type="dxa"/>
            <w:tcBorders>
              <w:top w:val="nil"/>
              <w:left w:val="nil"/>
              <w:bottom w:val="single" w:sz="4" w:space="0" w:color="auto"/>
              <w:right w:val="nil"/>
            </w:tcBorders>
            <w:shd w:val="clear" w:color="000000" w:fill="9BBB59"/>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1417" w:type="dxa"/>
            <w:tcBorders>
              <w:top w:val="nil"/>
              <w:left w:val="nil"/>
              <w:bottom w:val="single" w:sz="4" w:space="0" w:color="auto"/>
              <w:right w:val="nil"/>
            </w:tcBorders>
            <w:shd w:val="clear" w:color="000000" w:fill="9BBB59"/>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3119" w:type="dxa"/>
            <w:tcBorders>
              <w:top w:val="nil"/>
              <w:left w:val="nil"/>
              <w:bottom w:val="single" w:sz="4" w:space="0" w:color="auto"/>
              <w:right w:val="nil"/>
            </w:tcBorders>
            <w:shd w:val="clear" w:color="000000" w:fill="9BBB59"/>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c>
          <w:tcPr>
            <w:tcW w:w="1559" w:type="dxa"/>
            <w:tcBorders>
              <w:top w:val="nil"/>
              <w:left w:val="nil"/>
              <w:bottom w:val="single" w:sz="4" w:space="0" w:color="auto"/>
              <w:right w:val="nil"/>
            </w:tcBorders>
            <w:shd w:val="clear" w:color="000000" w:fill="9BBB59"/>
            <w:noWrap/>
            <w:vAlign w:val="bottom"/>
            <w:hideMark/>
          </w:tcPr>
          <w:p w:rsidR="00FD5EF8" w:rsidRPr="00FD5EF8" w:rsidRDefault="00FD5EF8" w:rsidP="00FD5EF8">
            <w:pPr>
              <w:spacing w:after="0" w:line="240" w:lineRule="auto"/>
              <w:rPr>
                <w:rFonts w:ascii="Calibri" w:eastAsia="Times New Roman" w:hAnsi="Calibri" w:cs="Times New Roman"/>
                <w:color w:val="000000"/>
                <w:sz w:val="8"/>
                <w:lang w:eastAsia="es-CR"/>
              </w:rPr>
            </w:pPr>
            <w:r w:rsidRPr="00FD5EF8">
              <w:rPr>
                <w:rFonts w:ascii="Calibri" w:eastAsia="Times New Roman" w:hAnsi="Calibri" w:cs="Times New Roman"/>
                <w:color w:val="000000"/>
                <w:sz w:val="8"/>
                <w:lang w:eastAsia="es-CR"/>
              </w:rPr>
              <w:t> </w:t>
            </w:r>
          </w:p>
        </w:tc>
      </w:tr>
      <w:tr w:rsidR="00FD5EF8" w:rsidRPr="00FD5EF8" w:rsidTr="00FD5EF8">
        <w:trPr>
          <w:trHeight w:val="1440"/>
        </w:trPr>
        <w:tc>
          <w:tcPr>
            <w:tcW w:w="1433" w:type="dxa"/>
            <w:vMerge w:val="restart"/>
            <w:tcBorders>
              <w:top w:val="nil"/>
              <w:left w:val="single" w:sz="8" w:space="0" w:color="auto"/>
              <w:bottom w:val="single" w:sz="8" w:space="0" w:color="000000"/>
              <w:right w:val="single" w:sz="8" w:space="0" w:color="auto"/>
            </w:tcBorders>
            <w:shd w:val="clear" w:color="auto" w:fill="auto"/>
            <w:vAlign w:val="center"/>
            <w:hideMark/>
          </w:tcPr>
          <w:p w:rsidR="00FD5EF8" w:rsidRPr="00FD5EF8" w:rsidRDefault="00FD5EF8" w:rsidP="00FD5EF8">
            <w:pPr>
              <w:spacing w:after="0" w:line="240" w:lineRule="auto"/>
              <w:jc w:val="center"/>
              <w:rPr>
                <w:rFonts w:ascii="Arial" w:eastAsia="Times New Roman" w:hAnsi="Arial" w:cs="Arial"/>
                <w:b/>
                <w:bCs/>
                <w:color w:val="000000"/>
                <w:sz w:val="18"/>
                <w:szCs w:val="18"/>
                <w:lang w:eastAsia="es-CR"/>
              </w:rPr>
            </w:pPr>
            <w:r w:rsidRPr="00FD5EF8">
              <w:rPr>
                <w:rFonts w:ascii="Arial" w:eastAsia="Times New Roman" w:hAnsi="Arial" w:cs="Arial"/>
                <w:b/>
                <w:bCs/>
                <w:color w:val="000000"/>
                <w:sz w:val="18"/>
                <w:szCs w:val="18"/>
                <w:lang w:eastAsia="es-CR"/>
              </w:rPr>
              <w:t>Generación de residuos sólidos ordinarios</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FD5EF8" w:rsidRPr="00FD5EF8" w:rsidRDefault="00FD5EF8" w:rsidP="00FD5EF8">
            <w:pPr>
              <w:spacing w:after="0" w:line="240" w:lineRule="auto"/>
              <w:jc w:val="center"/>
              <w:rPr>
                <w:rFonts w:ascii="Arial" w:eastAsia="Times New Roman" w:hAnsi="Arial" w:cs="Arial"/>
                <w:color w:val="000000"/>
                <w:sz w:val="18"/>
                <w:szCs w:val="18"/>
                <w:lang w:eastAsia="es-CR"/>
              </w:rPr>
            </w:pPr>
            <w:r w:rsidRPr="00FD5EF8">
              <w:rPr>
                <w:rFonts w:ascii="Arial" w:eastAsia="Times New Roman" w:hAnsi="Arial" w:cs="Arial"/>
                <w:color w:val="000000"/>
                <w:sz w:val="18"/>
                <w:szCs w:val="18"/>
                <w:lang w:eastAsia="es-CR"/>
              </w:rPr>
              <w:t>· Generación gases de efecto invernadero</w:t>
            </w:r>
            <w:r w:rsidRPr="00FD5EF8">
              <w:rPr>
                <w:rFonts w:ascii="Arial" w:eastAsia="Times New Roman" w:hAnsi="Arial" w:cs="Arial"/>
                <w:color w:val="000000"/>
                <w:sz w:val="18"/>
                <w:szCs w:val="18"/>
                <w:lang w:eastAsia="es-CR"/>
              </w:rPr>
              <w:br/>
              <w:t>· Pérdida del habitad</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5EF8" w:rsidRPr="00FD5EF8" w:rsidRDefault="00FD5EF8" w:rsidP="00FD5EF8">
            <w:pPr>
              <w:spacing w:after="0" w:line="240" w:lineRule="auto"/>
              <w:jc w:val="center"/>
              <w:rPr>
                <w:rFonts w:ascii="Arial" w:eastAsia="Times New Roman" w:hAnsi="Arial" w:cs="Arial"/>
                <w:color w:val="000000"/>
                <w:sz w:val="18"/>
                <w:szCs w:val="18"/>
                <w:lang w:eastAsia="es-CR"/>
              </w:rPr>
            </w:pPr>
            <w:r w:rsidRPr="00FD5EF8">
              <w:rPr>
                <w:rFonts w:ascii="Arial" w:eastAsia="Times New Roman" w:hAnsi="Arial" w:cs="Arial"/>
                <w:color w:val="000000"/>
                <w:sz w:val="18"/>
                <w:szCs w:val="18"/>
                <w:lang w:eastAsia="es-CR"/>
              </w:rPr>
              <w:t>Media</w:t>
            </w:r>
          </w:p>
        </w:tc>
        <w:tc>
          <w:tcPr>
            <w:tcW w:w="3119" w:type="dxa"/>
            <w:tcBorders>
              <w:top w:val="nil"/>
              <w:left w:val="nil"/>
              <w:bottom w:val="nil"/>
              <w:right w:val="single" w:sz="8" w:space="0" w:color="auto"/>
            </w:tcBorders>
            <w:shd w:val="clear" w:color="auto" w:fill="auto"/>
            <w:vAlign w:val="center"/>
            <w:hideMark/>
          </w:tcPr>
          <w:p w:rsidR="00FD5EF8" w:rsidRPr="00FD5EF8" w:rsidRDefault="00FD5EF8" w:rsidP="00FD5EF8">
            <w:pPr>
              <w:spacing w:after="0" w:line="240" w:lineRule="auto"/>
              <w:jc w:val="both"/>
              <w:rPr>
                <w:rFonts w:ascii="Arial" w:eastAsia="Times New Roman" w:hAnsi="Arial" w:cs="Arial"/>
                <w:b/>
                <w:bCs/>
                <w:color w:val="000000"/>
                <w:sz w:val="18"/>
                <w:szCs w:val="18"/>
                <w:lang w:eastAsia="es-CR"/>
              </w:rPr>
            </w:pPr>
            <w:r w:rsidRPr="00FD5EF8">
              <w:rPr>
                <w:rFonts w:ascii="Arial" w:eastAsia="Times New Roman" w:hAnsi="Arial" w:cs="Arial"/>
                <w:b/>
                <w:bCs/>
                <w:color w:val="000000"/>
                <w:sz w:val="18"/>
                <w:szCs w:val="18"/>
                <w:lang w:eastAsia="es-CR"/>
              </w:rPr>
              <w:t xml:space="preserve">Fuente: </w:t>
            </w:r>
            <w:r w:rsidRPr="00FD5EF8">
              <w:rPr>
                <w:rFonts w:ascii="Arial" w:eastAsia="Times New Roman" w:hAnsi="Arial" w:cs="Arial"/>
                <w:color w:val="000000"/>
                <w:sz w:val="18"/>
                <w:szCs w:val="18"/>
                <w:lang w:eastAsia="es-CR"/>
              </w:rPr>
              <w:t xml:space="preserve">Se generan en todos los edificios producto de las labores profesionales y operativas típicas de oficina; son residuos ordinarios tales como papel, cartuchos de tinta, cartuchos de tóner de impresoras, envases plásticos, </w:t>
            </w:r>
            <w:r w:rsidR="0064256E">
              <w:rPr>
                <w:rFonts w:ascii="Arial" w:eastAsia="Times New Roman" w:hAnsi="Arial" w:cs="Arial"/>
                <w:color w:val="000000"/>
                <w:sz w:val="18"/>
                <w:szCs w:val="18"/>
                <w:lang w:eastAsia="es-CR"/>
              </w:rPr>
              <w:t>residuo</w:t>
            </w:r>
            <w:r w:rsidRPr="00FD5EF8">
              <w:rPr>
                <w:rFonts w:ascii="Arial" w:eastAsia="Times New Roman" w:hAnsi="Arial" w:cs="Arial"/>
                <w:color w:val="000000"/>
                <w:sz w:val="18"/>
                <w:szCs w:val="18"/>
                <w:lang w:eastAsia="es-CR"/>
              </w:rPr>
              <w:t>s de equipos informáticos y chatarra de muebles.</w:t>
            </w:r>
          </w:p>
        </w:tc>
        <w:tc>
          <w:tcPr>
            <w:tcW w:w="1559" w:type="dxa"/>
            <w:tcBorders>
              <w:top w:val="nil"/>
              <w:left w:val="nil"/>
              <w:bottom w:val="nil"/>
              <w:right w:val="single" w:sz="8" w:space="0" w:color="auto"/>
            </w:tcBorders>
            <w:shd w:val="clear" w:color="auto" w:fill="auto"/>
            <w:vAlign w:val="center"/>
            <w:hideMark/>
          </w:tcPr>
          <w:p w:rsidR="00FD5EF8" w:rsidRPr="00FD5EF8" w:rsidRDefault="00FD5EF8" w:rsidP="00FD5EF8">
            <w:pPr>
              <w:spacing w:after="0" w:line="240" w:lineRule="auto"/>
              <w:jc w:val="center"/>
              <w:rPr>
                <w:rFonts w:ascii="Arial" w:eastAsia="Times New Roman" w:hAnsi="Arial" w:cs="Arial"/>
                <w:color w:val="000000"/>
                <w:sz w:val="18"/>
                <w:szCs w:val="18"/>
                <w:lang w:eastAsia="es-CR"/>
              </w:rPr>
            </w:pPr>
            <w:r w:rsidRPr="00FD5EF8">
              <w:rPr>
                <w:rFonts w:ascii="Arial" w:eastAsia="Times New Roman" w:hAnsi="Arial" w:cs="Arial"/>
                <w:color w:val="000000"/>
                <w:sz w:val="18"/>
                <w:szCs w:val="18"/>
                <w:lang w:eastAsia="es-CR"/>
              </w:rPr>
              <w:t>No se cuenta con Indicadores</w:t>
            </w:r>
          </w:p>
        </w:tc>
      </w:tr>
      <w:tr w:rsidR="00FD5EF8" w:rsidRPr="00FD5EF8" w:rsidTr="00FD5EF8">
        <w:trPr>
          <w:trHeight w:val="3120"/>
        </w:trPr>
        <w:tc>
          <w:tcPr>
            <w:tcW w:w="1433"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b/>
                <w:bCs/>
                <w:color w:val="000000"/>
                <w:sz w:val="18"/>
                <w:szCs w:val="18"/>
                <w:lang w:eastAsia="es-CR"/>
              </w:rPr>
            </w:pPr>
          </w:p>
        </w:tc>
        <w:tc>
          <w:tcPr>
            <w:tcW w:w="1276"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3119" w:type="dxa"/>
            <w:tcBorders>
              <w:top w:val="nil"/>
              <w:left w:val="nil"/>
              <w:bottom w:val="nil"/>
              <w:right w:val="single" w:sz="8" w:space="0" w:color="auto"/>
            </w:tcBorders>
            <w:shd w:val="clear" w:color="auto" w:fill="auto"/>
            <w:vAlign w:val="center"/>
            <w:hideMark/>
          </w:tcPr>
          <w:p w:rsidR="00FD5EF8" w:rsidRPr="00FD5EF8" w:rsidRDefault="00FD5EF8" w:rsidP="00FD5EF8">
            <w:pPr>
              <w:spacing w:after="0" w:line="240" w:lineRule="auto"/>
              <w:jc w:val="both"/>
              <w:rPr>
                <w:rFonts w:ascii="Arial" w:eastAsia="Times New Roman" w:hAnsi="Arial" w:cs="Arial"/>
                <w:b/>
                <w:bCs/>
                <w:color w:val="000000"/>
                <w:sz w:val="18"/>
                <w:szCs w:val="18"/>
                <w:lang w:eastAsia="es-CR"/>
              </w:rPr>
            </w:pPr>
            <w:r w:rsidRPr="00FD5EF8">
              <w:rPr>
                <w:rFonts w:ascii="Arial" w:eastAsia="Times New Roman" w:hAnsi="Arial" w:cs="Arial"/>
                <w:b/>
                <w:bCs/>
                <w:color w:val="000000"/>
                <w:sz w:val="18"/>
                <w:szCs w:val="18"/>
                <w:lang w:eastAsia="es-CR"/>
              </w:rPr>
              <w:t xml:space="preserve">Manejo de la generación de residuos sólidos: </w:t>
            </w:r>
            <w:r w:rsidRPr="00FD5EF8">
              <w:rPr>
                <w:rFonts w:ascii="Arial" w:eastAsia="Times New Roman" w:hAnsi="Arial" w:cs="Arial"/>
                <w:color w:val="000000"/>
                <w:sz w:val="18"/>
                <w:szCs w:val="18"/>
                <w:lang w:eastAsia="es-CR"/>
              </w:rPr>
              <w:t>Dada la gran problemática que representa el</w:t>
            </w:r>
            <w:r w:rsidR="0064256E">
              <w:rPr>
                <w:rFonts w:ascii="Arial" w:eastAsia="Times New Roman" w:hAnsi="Arial" w:cs="Arial"/>
                <w:color w:val="000000"/>
                <w:sz w:val="18"/>
                <w:szCs w:val="18"/>
                <w:lang w:eastAsia="es-CR"/>
              </w:rPr>
              <w:t xml:space="preserve"> manejo de la residuo electrónico</w:t>
            </w:r>
            <w:r w:rsidRPr="00FD5EF8">
              <w:rPr>
                <w:rFonts w:ascii="Arial" w:eastAsia="Times New Roman" w:hAnsi="Arial" w:cs="Arial"/>
                <w:color w:val="000000"/>
                <w:sz w:val="18"/>
                <w:szCs w:val="18"/>
                <w:lang w:eastAsia="es-CR"/>
              </w:rPr>
              <w:t xml:space="preserve"> y otros sólidos como embalajes, recipientes contenedores de productos líquidos, sólidos y gaseosos, se tomó la iniciativa de que en la adquisición de nuevo equipo electrónico se le solicita al proveedor que cuente con un plan de manejo de residuos generados por el equipo. También a los proveedores de otros tipos de productos sólidos como tintas, toner, toallas de papel entre otros, se les incentiva para que cuenten con este tipo de planes para manejo de residuos brindando una escala de puntuación en la evaluación de las ofertas.</w:t>
            </w:r>
          </w:p>
        </w:tc>
        <w:tc>
          <w:tcPr>
            <w:tcW w:w="1559" w:type="dxa"/>
            <w:tcBorders>
              <w:top w:val="nil"/>
              <w:left w:val="nil"/>
              <w:bottom w:val="nil"/>
              <w:right w:val="single" w:sz="8" w:space="0" w:color="auto"/>
            </w:tcBorders>
            <w:shd w:val="clear" w:color="auto" w:fill="auto"/>
            <w:hideMark/>
          </w:tcPr>
          <w:p w:rsidR="00FD5EF8" w:rsidRPr="00FD5EF8" w:rsidRDefault="00FD5EF8" w:rsidP="00FD5EF8">
            <w:pPr>
              <w:spacing w:after="0" w:line="240" w:lineRule="auto"/>
              <w:rPr>
                <w:rFonts w:ascii="Calibri" w:eastAsia="Times New Roman" w:hAnsi="Calibri" w:cs="Times New Roman"/>
                <w:color w:val="000000"/>
                <w:lang w:eastAsia="es-CR"/>
              </w:rPr>
            </w:pPr>
            <w:r w:rsidRPr="00FD5EF8">
              <w:rPr>
                <w:rFonts w:ascii="Calibri" w:eastAsia="Times New Roman" w:hAnsi="Calibri" w:cs="Times New Roman"/>
                <w:color w:val="000000"/>
                <w:lang w:eastAsia="es-CR"/>
              </w:rPr>
              <w:t> </w:t>
            </w:r>
          </w:p>
        </w:tc>
      </w:tr>
      <w:tr w:rsidR="00FD5EF8" w:rsidRPr="00FD5EF8" w:rsidTr="00FD5EF8">
        <w:trPr>
          <w:trHeight w:val="1695"/>
        </w:trPr>
        <w:tc>
          <w:tcPr>
            <w:tcW w:w="1433"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b/>
                <w:bCs/>
                <w:color w:val="000000"/>
                <w:sz w:val="18"/>
                <w:szCs w:val="18"/>
                <w:lang w:eastAsia="es-CR"/>
              </w:rPr>
            </w:pPr>
          </w:p>
        </w:tc>
        <w:tc>
          <w:tcPr>
            <w:tcW w:w="1276" w:type="dxa"/>
            <w:vMerge/>
            <w:tcBorders>
              <w:top w:val="nil"/>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FD5EF8" w:rsidRPr="00FD5EF8" w:rsidRDefault="00FD5EF8" w:rsidP="00FD5EF8">
            <w:pPr>
              <w:spacing w:after="0" w:line="240" w:lineRule="auto"/>
              <w:rPr>
                <w:rFonts w:ascii="Arial" w:eastAsia="Times New Roman" w:hAnsi="Arial" w:cs="Arial"/>
                <w:color w:val="000000"/>
                <w:sz w:val="18"/>
                <w:szCs w:val="18"/>
                <w:lang w:eastAsia="es-CR"/>
              </w:rPr>
            </w:pPr>
          </w:p>
        </w:tc>
        <w:tc>
          <w:tcPr>
            <w:tcW w:w="3119" w:type="dxa"/>
            <w:tcBorders>
              <w:top w:val="nil"/>
              <w:left w:val="nil"/>
              <w:bottom w:val="single" w:sz="8" w:space="0" w:color="auto"/>
              <w:right w:val="single" w:sz="8" w:space="0" w:color="auto"/>
            </w:tcBorders>
            <w:shd w:val="clear" w:color="auto" w:fill="auto"/>
            <w:vAlign w:val="center"/>
            <w:hideMark/>
          </w:tcPr>
          <w:p w:rsidR="00FD5EF8" w:rsidRPr="00FD5EF8" w:rsidRDefault="00FD5EF8" w:rsidP="00FD5EF8">
            <w:pPr>
              <w:spacing w:after="0" w:line="240" w:lineRule="auto"/>
              <w:jc w:val="both"/>
              <w:rPr>
                <w:rFonts w:ascii="Arial" w:eastAsia="Times New Roman" w:hAnsi="Arial" w:cs="Arial"/>
                <w:b/>
                <w:bCs/>
                <w:color w:val="000000"/>
                <w:sz w:val="18"/>
                <w:szCs w:val="18"/>
                <w:lang w:eastAsia="es-CR"/>
              </w:rPr>
            </w:pPr>
            <w:r w:rsidRPr="00FD5EF8">
              <w:rPr>
                <w:rFonts w:ascii="Arial" w:eastAsia="Times New Roman" w:hAnsi="Arial" w:cs="Arial"/>
                <w:b/>
                <w:bCs/>
                <w:color w:val="000000"/>
                <w:sz w:val="18"/>
                <w:szCs w:val="18"/>
                <w:lang w:eastAsia="es-CR"/>
              </w:rPr>
              <w:t>Disposición final de la generación de residuos sólidos:</w:t>
            </w:r>
            <w:r w:rsidRPr="00FD5EF8">
              <w:rPr>
                <w:rFonts w:ascii="Arial" w:eastAsia="Times New Roman" w:hAnsi="Arial" w:cs="Arial"/>
                <w:color w:val="000000"/>
                <w:sz w:val="18"/>
                <w:szCs w:val="18"/>
                <w:lang w:eastAsia="es-CR"/>
              </w:rPr>
              <w:t xml:space="preserve"> Se estableció un proceso de reciclaje institucional y los </w:t>
            </w:r>
            <w:r w:rsidR="0064256E">
              <w:rPr>
                <w:rFonts w:ascii="Arial" w:eastAsia="Times New Roman" w:hAnsi="Arial" w:cs="Arial"/>
                <w:color w:val="000000"/>
                <w:sz w:val="18"/>
                <w:szCs w:val="18"/>
                <w:lang w:eastAsia="es-CR"/>
              </w:rPr>
              <w:t>residuo</w:t>
            </w:r>
            <w:r w:rsidRPr="00FD5EF8">
              <w:rPr>
                <w:rFonts w:ascii="Arial" w:eastAsia="Times New Roman" w:hAnsi="Arial" w:cs="Arial"/>
                <w:color w:val="000000"/>
                <w:sz w:val="18"/>
                <w:szCs w:val="18"/>
                <w:lang w:eastAsia="es-CR"/>
              </w:rPr>
              <w:t xml:space="preserve">s de papel y plástico que se logran recolectar son entregados a empresas recicladoras. En lo que respecta a los bienes sujetos a patrimonio que se desechan mediante el procedimiento que dicta la ley, se donan para su reutilización o </w:t>
            </w:r>
            <w:r w:rsidR="0064256E">
              <w:rPr>
                <w:rFonts w:ascii="Arial" w:eastAsia="Times New Roman" w:hAnsi="Arial" w:cs="Arial"/>
                <w:color w:val="000000"/>
                <w:sz w:val="18"/>
                <w:szCs w:val="18"/>
                <w:lang w:eastAsia="es-CR"/>
              </w:rPr>
              <w:t>residuo</w:t>
            </w:r>
            <w:r w:rsidRPr="00FD5EF8">
              <w:rPr>
                <w:rFonts w:ascii="Arial" w:eastAsia="Times New Roman" w:hAnsi="Arial" w:cs="Arial"/>
                <w:color w:val="000000"/>
                <w:sz w:val="18"/>
                <w:szCs w:val="18"/>
                <w:lang w:eastAsia="es-CR"/>
              </w:rPr>
              <w:t>.</w:t>
            </w:r>
          </w:p>
        </w:tc>
        <w:tc>
          <w:tcPr>
            <w:tcW w:w="1559" w:type="dxa"/>
            <w:tcBorders>
              <w:top w:val="nil"/>
              <w:left w:val="nil"/>
              <w:bottom w:val="single" w:sz="8" w:space="0" w:color="auto"/>
              <w:right w:val="single" w:sz="8" w:space="0" w:color="auto"/>
            </w:tcBorders>
            <w:shd w:val="clear" w:color="auto" w:fill="auto"/>
            <w:hideMark/>
          </w:tcPr>
          <w:p w:rsidR="00FD5EF8" w:rsidRPr="00FD5EF8" w:rsidRDefault="00FD5EF8" w:rsidP="00FD5EF8">
            <w:pPr>
              <w:spacing w:after="0" w:line="240" w:lineRule="auto"/>
              <w:rPr>
                <w:rFonts w:ascii="Calibri" w:eastAsia="Times New Roman" w:hAnsi="Calibri" w:cs="Times New Roman"/>
                <w:color w:val="000000"/>
                <w:lang w:eastAsia="es-CR"/>
              </w:rPr>
            </w:pPr>
            <w:r w:rsidRPr="00FD5EF8">
              <w:rPr>
                <w:rFonts w:ascii="Calibri" w:eastAsia="Times New Roman" w:hAnsi="Calibri" w:cs="Times New Roman"/>
                <w:color w:val="000000"/>
                <w:lang w:eastAsia="es-CR"/>
              </w:rPr>
              <w:t> </w:t>
            </w:r>
          </w:p>
        </w:tc>
      </w:tr>
    </w:tbl>
    <w:p w:rsidR="00384C3E" w:rsidRDefault="00384C3E">
      <w:pPr>
        <w:rPr>
          <w:rFonts w:asciiTheme="majorHAnsi" w:eastAsiaTheme="majorEastAsia" w:hAnsiTheme="majorHAnsi" w:cstheme="majorBidi"/>
          <w:b/>
          <w:bCs/>
          <w:color w:val="4F6228" w:themeColor="accent3" w:themeShade="80"/>
          <w:sz w:val="28"/>
          <w:szCs w:val="28"/>
        </w:rPr>
      </w:pPr>
      <w:r>
        <w:br w:type="page"/>
      </w:r>
    </w:p>
    <w:p w:rsidR="00A12D1A" w:rsidRDefault="00A12D1A" w:rsidP="00215282">
      <w:pPr>
        <w:pStyle w:val="Ttulo1"/>
        <w:spacing w:after="240"/>
      </w:pPr>
      <w:bookmarkStart w:id="18" w:name="_Toc432576505"/>
      <w:r>
        <w:t>Alcance del PGAI</w:t>
      </w:r>
      <w:bookmarkEnd w:id="18"/>
      <w:r>
        <w:t xml:space="preserve"> </w:t>
      </w:r>
    </w:p>
    <w:p w:rsidR="0042624E" w:rsidRDefault="00940714" w:rsidP="00215282">
      <w:pPr>
        <w:jc w:val="both"/>
        <w:rPr>
          <w:rFonts w:ascii="Calibri" w:hAnsi="Calibri" w:cs="Calibri"/>
          <w:sz w:val="24"/>
          <w:szCs w:val="24"/>
        </w:rPr>
      </w:pPr>
      <w:r>
        <w:rPr>
          <w:rFonts w:ascii="Calibri" w:hAnsi="Calibri" w:cs="Calibri"/>
          <w:sz w:val="24"/>
          <w:szCs w:val="24"/>
        </w:rPr>
        <w:t>L</w:t>
      </w:r>
      <w:r w:rsidR="00E816B8">
        <w:rPr>
          <w:rFonts w:ascii="Calibri" w:hAnsi="Calibri" w:cs="Calibri"/>
          <w:sz w:val="24"/>
          <w:szCs w:val="24"/>
        </w:rPr>
        <w:t>a Defensoría de los Habitantes cuenta con un edificio de Sede Central que concentra el 90% de los funcionarios y funcionarias, y 6 Oficinas Regionales</w:t>
      </w:r>
      <w:r>
        <w:rPr>
          <w:rFonts w:ascii="Calibri" w:hAnsi="Calibri" w:cs="Calibri"/>
          <w:sz w:val="24"/>
          <w:szCs w:val="24"/>
        </w:rPr>
        <w:t xml:space="preserve">. </w:t>
      </w:r>
      <w:r w:rsidR="00E816B8">
        <w:rPr>
          <w:rFonts w:ascii="Calibri" w:hAnsi="Calibri" w:cs="Calibri"/>
          <w:sz w:val="24"/>
          <w:szCs w:val="24"/>
        </w:rPr>
        <w:t xml:space="preserve"> </w:t>
      </w:r>
      <w:r w:rsidR="0055025F">
        <w:rPr>
          <w:rFonts w:ascii="Calibri" w:hAnsi="Calibri" w:cs="Calibri"/>
          <w:sz w:val="24"/>
          <w:szCs w:val="24"/>
        </w:rPr>
        <w:t>E</w:t>
      </w:r>
      <w:r w:rsidR="00E176DA">
        <w:rPr>
          <w:rFonts w:ascii="Calibri" w:hAnsi="Calibri" w:cs="Calibri"/>
          <w:sz w:val="24"/>
          <w:szCs w:val="24"/>
        </w:rPr>
        <w:t>l</w:t>
      </w:r>
      <w:r w:rsidR="0055025F">
        <w:rPr>
          <w:rFonts w:ascii="Calibri" w:hAnsi="Calibri" w:cs="Calibri"/>
          <w:sz w:val="24"/>
          <w:szCs w:val="24"/>
        </w:rPr>
        <w:t xml:space="preserve"> Programa de Gestión Ambiental </w:t>
      </w:r>
      <w:r w:rsidR="009224C3">
        <w:rPr>
          <w:rFonts w:ascii="Calibri" w:hAnsi="Calibri" w:cs="Calibri"/>
          <w:sz w:val="24"/>
          <w:szCs w:val="24"/>
        </w:rPr>
        <w:t>incluirá todas las estructuras de la institución. A pesar de las limitaciones presupuestarias, el enfoque inicial del programa es trabajar en la cultura organizacional de reducción por lo tanto se consid</w:t>
      </w:r>
      <w:r w:rsidR="00215282">
        <w:rPr>
          <w:rFonts w:ascii="Calibri" w:hAnsi="Calibri" w:cs="Calibri"/>
          <w:sz w:val="24"/>
          <w:szCs w:val="24"/>
        </w:rPr>
        <w:t xml:space="preserve">eran fundamental la integración del 100% de los funcionarios y funcionarias. </w:t>
      </w:r>
    </w:p>
    <w:p w:rsidR="00883595" w:rsidRPr="003D50C9" w:rsidRDefault="00883595" w:rsidP="00883595">
      <w:pPr>
        <w:pStyle w:val="Epgrafe"/>
        <w:spacing w:after="120"/>
        <w:rPr>
          <w:color w:val="auto"/>
          <w:sz w:val="20"/>
          <w:szCs w:val="20"/>
        </w:rPr>
      </w:pPr>
      <w:r w:rsidRPr="003D50C9">
        <w:rPr>
          <w:color w:val="auto"/>
          <w:sz w:val="20"/>
          <w:szCs w:val="20"/>
        </w:rPr>
        <w:t xml:space="preserve">Cuadro </w:t>
      </w:r>
      <w:r w:rsidRPr="003D50C9">
        <w:rPr>
          <w:color w:val="auto"/>
          <w:sz w:val="20"/>
          <w:szCs w:val="20"/>
        </w:rPr>
        <w:fldChar w:fldCharType="begin"/>
      </w:r>
      <w:r w:rsidRPr="003D50C9">
        <w:rPr>
          <w:color w:val="auto"/>
          <w:sz w:val="20"/>
          <w:szCs w:val="20"/>
        </w:rPr>
        <w:instrText xml:space="preserve"> SEQ Cuadro \* ARABIC </w:instrText>
      </w:r>
      <w:r w:rsidRPr="003D50C9">
        <w:rPr>
          <w:color w:val="auto"/>
          <w:sz w:val="20"/>
          <w:szCs w:val="20"/>
        </w:rPr>
        <w:fldChar w:fldCharType="separate"/>
      </w:r>
      <w:r>
        <w:rPr>
          <w:noProof/>
          <w:color w:val="auto"/>
          <w:sz w:val="20"/>
          <w:szCs w:val="20"/>
        </w:rPr>
        <w:t>8</w:t>
      </w:r>
      <w:r w:rsidRPr="003D50C9">
        <w:rPr>
          <w:color w:val="auto"/>
          <w:sz w:val="20"/>
          <w:szCs w:val="20"/>
        </w:rPr>
        <w:fldChar w:fldCharType="end"/>
      </w:r>
      <w:r w:rsidRPr="003D50C9">
        <w:rPr>
          <w:color w:val="auto"/>
          <w:sz w:val="20"/>
          <w:szCs w:val="20"/>
        </w:rPr>
        <w:t xml:space="preserve">: </w:t>
      </w:r>
      <w:r>
        <w:rPr>
          <w:color w:val="auto"/>
          <w:sz w:val="20"/>
          <w:szCs w:val="20"/>
        </w:rPr>
        <w:t>Inventario de Edificios</w:t>
      </w:r>
    </w:p>
    <w:tbl>
      <w:tblPr>
        <w:tblW w:w="8931" w:type="dxa"/>
        <w:tblInd w:w="70" w:type="dxa"/>
        <w:tblCellMar>
          <w:left w:w="70" w:type="dxa"/>
          <w:right w:w="70" w:type="dxa"/>
        </w:tblCellMar>
        <w:tblLook w:val="04A0" w:firstRow="1" w:lastRow="0" w:firstColumn="1" w:lastColumn="0" w:noHBand="0" w:noVBand="1"/>
      </w:tblPr>
      <w:tblGrid>
        <w:gridCol w:w="1402"/>
        <w:gridCol w:w="1348"/>
        <w:gridCol w:w="1308"/>
        <w:gridCol w:w="1504"/>
        <w:gridCol w:w="966"/>
        <w:gridCol w:w="2403"/>
      </w:tblGrid>
      <w:tr w:rsidR="00E176DA" w:rsidRPr="00E176DA" w:rsidTr="00940714">
        <w:trPr>
          <w:trHeight w:val="510"/>
        </w:trPr>
        <w:tc>
          <w:tcPr>
            <w:tcW w:w="1402" w:type="dxa"/>
            <w:vMerge w:val="restart"/>
            <w:tcBorders>
              <w:top w:val="single" w:sz="4" w:space="0" w:color="auto"/>
              <w:left w:val="single" w:sz="4" w:space="0" w:color="auto"/>
            </w:tcBorders>
            <w:shd w:val="clear" w:color="000000" w:fill="4F6228"/>
            <w:vAlign w:val="center"/>
            <w:hideMark/>
          </w:tcPr>
          <w:p w:rsidR="00E176DA" w:rsidRPr="003D629D" w:rsidRDefault="00E176DA" w:rsidP="00940714">
            <w:pPr>
              <w:spacing w:after="0" w:line="240" w:lineRule="auto"/>
              <w:ind w:left="214" w:hanging="214"/>
              <w:jc w:val="center"/>
              <w:rPr>
                <w:rFonts w:ascii="Calibri" w:eastAsia="Times New Roman" w:hAnsi="Calibri" w:cs="Times New Roman"/>
                <w:b/>
                <w:bCs/>
                <w:color w:val="FFFFFF"/>
                <w:sz w:val="18"/>
                <w:szCs w:val="20"/>
                <w:lang w:eastAsia="es-CR"/>
              </w:rPr>
            </w:pPr>
            <w:r w:rsidRPr="003D629D">
              <w:rPr>
                <w:rFonts w:ascii="Calibri" w:eastAsia="Times New Roman" w:hAnsi="Calibri" w:cs="Times New Roman"/>
                <w:b/>
                <w:bCs/>
                <w:color w:val="FFFFFF"/>
                <w:sz w:val="18"/>
                <w:szCs w:val="20"/>
                <w:lang w:eastAsia="es-CR"/>
              </w:rPr>
              <w:t>EDIFICIO</w:t>
            </w:r>
          </w:p>
        </w:tc>
        <w:tc>
          <w:tcPr>
            <w:tcW w:w="1348" w:type="dxa"/>
            <w:vMerge w:val="restart"/>
            <w:tcBorders>
              <w:top w:val="single" w:sz="4" w:space="0" w:color="auto"/>
            </w:tcBorders>
            <w:shd w:val="clear" w:color="000000" w:fill="4F6228"/>
            <w:vAlign w:val="center"/>
            <w:hideMark/>
          </w:tcPr>
          <w:p w:rsidR="00E176DA" w:rsidRPr="003D629D" w:rsidRDefault="00E176DA" w:rsidP="00E176DA">
            <w:pPr>
              <w:spacing w:after="0" w:line="240" w:lineRule="auto"/>
              <w:jc w:val="center"/>
              <w:rPr>
                <w:rFonts w:ascii="Calibri" w:eastAsia="Times New Roman" w:hAnsi="Calibri" w:cs="Times New Roman"/>
                <w:b/>
                <w:bCs/>
                <w:color w:val="FFFFFF"/>
                <w:sz w:val="18"/>
                <w:szCs w:val="20"/>
                <w:lang w:eastAsia="es-CR"/>
              </w:rPr>
            </w:pPr>
            <w:r w:rsidRPr="003D629D">
              <w:rPr>
                <w:rFonts w:ascii="Calibri" w:eastAsia="Times New Roman" w:hAnsi="Calibri" w:cs="Times New Roman"/>
                <w:b/>
                <w:bCs/>
                <w:color w:val="FFFFFF"/>
                <w:sz w:val="18"/>
                <w:szCs w:val="20"/>
                <w:lang w:eastAsia="es-CR"/>
              </w:rPr>
              <w:t>METROS CUADRADOS DE CONSTRUCCIÓN</w:t>
            </w:r>
          </w:p>
        </w:tc>
        <w:tc>
          <w:tcPr>
            <w:tcW w:w="1308" w:type="dxa"/>
            <w:vMerge w:val="restart"/>
            <w:shd w:val="clear" w:color="000000" w:fill="4F6228"/>
            <w:vAlign w:val="center"/>
            <w:hideMark/>
          </w:tcPr>
          <w:p w:rsidR="00E176DA" w:rsidRPr="003D629D" w:rsidRDefault="00E176DA" w:rsidP="00E176DA">
            <w:pPr>
              <w:spacing w:after="0" w:line="240" w:lineRule="auto"/>
              <w:jc w:val="center"/>
              <w:rPr>
                <w:rFonts w:ascii="Calibri" w:eastAsia="Times New Roman" w:hAnsi="Calibri" w:cs="Times New Roman"/>
                <w:b/>
                <w:bCs/>
                <w:color w:val="FFFFFF"/>
                <w:sz w:val="18"/>
                <w:szCs w:val="20"/>
                <w:lang w:eastAsia="es-CR"/>
              </w:rPr>
            </w:pPr>
            <w:r w:rsidRPr="003D629D">
              <w:rPr>
                <w:rFonts w:ascii="Calibri" w:eastAsia="Times New Roman" w:hAnsi="Calibri" w:cs="Times New Roman"/>
                <w:b/>
                <w:bCs/>
                <w:color w:val="FFFFFF"/>
                <w:sz w:val="18"/>
                <w:szCs w:val="20"/>
                <w:lang w:eastAsia="es-CR"/>
              </w:rPr>
              <w:t>CANTIDAD DE FUNCIONARIOS Y FUNCIONARIAS</w:t>
            </w:r>
          </w:p>
        </w:tc>
        <w:tc>
          <w:tcPr>
            <w:tcW w:w="1504" w:type="dxa"/>
            <w:shd w:val="clear" w:color="000000" w:fill="4F6228"/>
            <w:vAlign w:val="center"/>
            <w:hideMark/>
          </w:tcPr>
          <w:p w:rsidR="00E176DA" w:rsidRPr="003D629D" w:rsidRDefault="00E176DA" w:rsidP="00E176DA">
            <w:pPr>
              <w:spacing w:after="0" w:line="240" w:lineRule="auto"/>
              <w:jc w:val="center"/>
              <w:rPr>
                <w:rFonts w:ascii="Calibri" w:eastAsia="Times New Roman" w:hAnsi="Calibri" w:cs="Times New Roman"/>
                <w:b/>
                <w:bCs/>
                <w:color w:val="FFFFFF"/>
                <w:sz w:val="18"/>
                <w:szCs w:val="20"/>
                <w:lang w:eastAsia="es-CR"/>
              </w:rPr>
            </w:pPr>
            <w:r w:rsidRPr="003D629D">
              <w:rPr>
                <w:rFonts w:ascii="Calibri" w:eastAsia="Times New Roman" w:hAnsi="Calibri" w:cs="Times New Roman"/>
                <w:b/>
                <w:bCs/>
                <w:color w:val="FFFFFF"/>
                <w:sz w:val="18"/>
                <w:szCs w:val="20"/>
                <w:lang w:eastAsia="es-CR"/>
              </w:rPr>
              <w:t>ABASTECIMIENTO DE AGUA</w:t>
            </w:r>
          </w:p>
        </w:tc>
        <w:tc>
          <w:tcPr>
            <w:tcW w:w="3369" w:type="dxa"/>
            <w:gridSpan w:val="2"/>
            <w:shd w:val="clear" w:color="000000" w:fill="4F6228"/>
            <w:vAlign w:val="center"/>
            <w:hideMark/>
          </w:tcPr>
          <w:p w:rsidR="00E176DA" w:rsidRPr="003D629D" w:rsidRDefault="00E176DA" w:rsidP="00E176DA">
            <w:pPr>
              <w:spacing w:after="0" w:line="240" w:lineRule="auto"/>
              <w:jc w:val="center"/>
              <w:rPr>
                <w:rFonts w:ascii="Calibri" w:eastAsia="Times New Roman" w:hAnsi="Calibri" w:cs="Times New Roman"/>
                <w:b/>
                <w:bCs/>
                <w:color w:val="FFFFFF"/>
                <w:sz w:val="18"/>
                <w:szCs w:val="20"/>
                <w:lang w:eastAsia="es-CR"/>
              </w:rPr>
            </w:pPr>
            <w:r w:rsidRPr="003D629D">
              <w:rPr>
                <w:rFonts w:ascii="Calibri" w:eastAsia="Times New Roman" w:hAnsi="Calibri" w:cs="Times New Roman"/>
                <w:b/>
                <w:bCs/>
                <w:color w:val="FFFFFF"/>
                <w:sz w:val="18"/>
                <w:szCs w:val="20"/>
                <w:lang w:eastAsia="es-CR"/>
              </w:rPr>
              <w:t>ABASTECIMIENTO DE ELECTRICIDAD</w:t>
            </w:r>
          </w:p>
        </w:tc>
      </w:tr>
      <w:tr w:rsidR="00E176DA" w:rsidRPr="00E176DA" w:rsidTr="00940714">
        <w:trPr>
          <w:trHeight w:val="510"/>
        </w:trPr>
        <w:tc>
          <w:tcPr>
            <w:tcW w:w="1402" w:type="dxa"/>
            <w:vMerge/>
            <w:tcBorders>
              <w:left w:val="single" w:sz="4" w:space="0" w:color="auto"/>
            </w:tcBorders>
            <w:vAlign w:val="center"/>
            <w:hideMark/>
          </w:tcPr>
          <w:p w:rsidR="00E176DA" w:rsidRPr="003D629D" w:rsidRDefault="00E176DA" w:rsidP="00E176DA">
            <w:pPr>
              <w:spacing w:after="0" w:line="240" w:lineRule="auto"/>
              <w:rPr>
                <w:rFonts w:ascii="Calibri" w:eastAsia="Times New Roman" w:hAnsi="Calibri" w:cs="Times New Roman"/>
                <w:b/>
                <w:bCs/>
                <w:color w:val="FFFFFF"/>
                <w:sz w:val="18"/>
                <w:szCs w:val="20"/>
                <w:lang w:eastAsia="es-CR"/>
              </w:rPr>
            </w:pPr>
          </w:p>
        </w:tc>
        <w:tc>
          <w:tcPr>
            <w:tcW w:w="1348" w:type="dxa"/>
            <w:vMerge/>
            <w:vAlign w:val="center"/>
            <w:hideMark/>
          </w:tcPr>
          <w:p w:rsidR="00E176DA" w:rsidRPr="003D629D" w:rsidRDefault="00E176DA" w:rsidP="00E176DA">
            <w:pPr>
              <w:spacing w:after="0" w:line="240" w:lineRule="auto"/>
              <w:rPr>
                <w:rFonts w:ascii="Calibri" w:eastAsia="Times New Roman" w:hAnsi="Calibri" w:cs="Times New Roman"/>
                <w:b/>
                <w:bCs/>
                <w:color w:val="FFFFFF"/>
                <w:sz w:val="18"/>
                <w:szCs w:val="20"/>
                <w:lang w:eastAsia="es-CR"/>
              </w:rPr>
            </w:pPr>
          </w:p>
        </w:tc>
        <w:tc>
          <w:tcPr>
            <w:tcW w:w="1308" w:type="dxa"/>
            <w:vMerge/>
            <w:vAlign w:val="center"/>
            <w:hideMark/>
          </w:tcPr>
          <w:p w:rsidR="00E176DA" w:rsidRPr="003D629D" w:rsidRDefault="00E176DA" w:rsidP="00E176DA">
            <w:pPr>
              <w:spacing w:after="0" w:line="240" w:lineRule="auto"/>
              <w:rPr>
                <w:rFonts w:ascii="Calibri" w:eastAsia="Times New Roman" w:hAnsi="Calibri" w:cs="Times New Roman"/>
                <w:b/>
                <w:bCs/>
                <w:color w:val="FFFFFF"/>
                <w:sz w:val="18"/>
                <w:szCs w:val="20"/>
                <w:lang w:eastAsia="es-CR"/>
              </w:rPr>
            </w:pPr>
          </w:p>
        </w:tc>
        <w:tc>
          <w:tcPr>
            <w:tcW w:w="1504" w:type="dxa"/>
            <w:shd w:val="clear" w:color="000000" w:fill="4F6228"/>
            <w:vAlign w:val="center"/>
            <w:hideMark/>
          </w:tcPr>
          <w:p w:rsidR="00E176DA" w:rsidRPr="003D629D" w:rsidRDefault="00E176DA" w:rsidP="00E176DA">
            <w:pPr>
              <w:spacing w:after="0" w:line="240" w:lineRule="auto"/>
              <w:jc w:val="center"/>
              <w:rPr>
                <w:rFonts w:ascii="Calibri" w:eastAsia="Times New Roman" w:hAnsi="Calibri" w:cs="Times New Roman"/>
                <w:b/>
                <w:bCs/>
                <w:color w:val="FFFFFF"/>
                <w:sz w:val="18"/>
                <w:szCs w:val="20"/>
                <w:lang w:eastAsia="es-CR"/>
              </w:rPr>
            </w:pPr>
            <w:r w:rsidRPr="003D629D">
              <w:rPr>
                <w:rFonts w:ascii="Calibri" w:eastAsia="Times New Roman" w:hAnsi="Calibri" w:cs="Times New Roman"/>
                <w:b/>
                <w:bCs/>
                <w:color w:val="FFFFFF"/>
                <w:sz w:val="18"/>
                <w:szCs w:val="20"/>
                <w:lang w:eastAsia="es-CR"/>
              </w:rPr>
              <w:t>N° MEDIDOR</w:t>
            </w:r>
          </w:p>
        </w:tc>
        <w:tc>
          <w:tcPr>
            <w:tcW w:w="966" w:type="dxa"/>
            <w:shd w:val="clear" w:color="000000" w:fill="4F6228"/>
            <w:vAlign w:val="center"/>
            <w:hideMark/>
          </w:tcPr>
          <w:p w:rsidR="00E176DA" w:rsidRPr="003D629D" w:rsidRDefault="00E176DA" w:rsidP="00E176DA">
            <w:pPr>
              <w:spacing w:after="0" w:line="240" w:lineRule="auto"/>
              <w:jc w:val="center"/>
              <w:rPr>
                <w:rFonts w:ascii="Calibri" w:eastAsia="Times New Roman" w:hAnsi="Calibri" w:cs="Times New Roman"/>
                <w:b/>
                <w:bCs/>
                <w:color w:val="FFFFFF"/>
                <w:sz w:val="18"/>
                <w:szCs w:val="20"/>
                <w:lang w:eastAsia="es-CR"/>
              </w:rPr>
            </w:pPr>
            <w:r w:rsidRPr="003D629D">
              <w:rPr>
                <w:rFonts w:ascii="Calibri" w:eastAsia="Times New Roman" w:hAnsi="Calibri" w:cs="Times New Roman"/>
                <w:b/>
                <w:bCs/>
                <w:color w:val="FFFFFF"/>
                <w:sz w:val="18"/>
                <w:szCs w:val="20"/>
                <w:lang w:eastAsia="es-CR"/>
              </w:rPr>
              <w:t>N° MEDIDOR</w:t>
            </w:r>
          </w:p>
        </w:tc>
        <w:tc>
          <w:tcPr>
            <w:tcW w:w="2403" w:type="dxa"/>
            <w:tcBorders>
              <w:right w:val="single" w:sz="4" w:space="0" w:color="auto"/>
            </w:tcBorders>
            <w:shd w:val="clear" w:color="000000" w:fill="4F6228"/>
            <w:vAlign w:val="center"/>
            <w:hideMark/>
          </w:tcPr>
          <w:p w:rsidR="00E176DA" w:rsidRPr="003D629D" w:rsidRDefault="00E176DA" w:rsidP="00E176DA">
            <w:pPr>
              <w:tabs>
                <w:tab w:val="left" w:pos="459"/>
              </w:tabs>
              <w:spacing w:after="0" w:line="240" w:lineRule="auto"/>
              <w:jc w:val="center"/>
              <w:rPr>
                <w:rFonts w:ascii="Calibri" w:eastAsia="Times New Roman" w:hAnsi="Calibri" w:cs="Times New Roman"/>
                <w:b/>
                <w:bCs/>
                <w:color w:val="FFFFFF"/>
                <w:sz w:val="18"/>
                <w:szCs w:val="20"/>
                <w:lang w:eastAsia="es-CR"/>
              </w:rPr>
            </w:pPr>
            <w:r w:rsidRPr="003D629D">
              <w:rPr>
                <w:rFonts w:ascii="Calibri" w:eastAsia="Times New Roman" w:hAnsi="Calibri" w:cs="Times New Roman"/>
                <w:b/>
                <w:bCs/>
                <w:color w:val="FFFFFF"/>
                <w:sz w:val="18"/>
                <w:szCs w:val="20"/>
                <w:lang w:eastAsia="es-CR"/>
              </w:rPr>
              <w:t>UBICACIÓN DEL MEDIDOR</w:t>
            </w:r>
          </w:p>
        </w:tc>
      </w:tr>
      <w:tr w:rsidR="00E176DA" w:rsidRPr="00E176DA" w:rsidTr="00940714">
        <w:trPr>
          <w:trHeight w:val="96"/>
        </w:trPr>
        <w:tc>
          <w:tcPr>
            <w:tcW w:w="1402" w:type="dxa"/>
            <w:tcBorders>
              <w:left w:val="single" w:sz="4" w:space="0" w:color="auto"/>
              <w:bottom w:val="nil"/>
            </w:tcBorders>
            <w:shd w:val="clear" w:color="000000" w:fill="76933C"/>
            <w:vAlign w:val="bottom"/>
            <w:hideMark/>
          </w:tcPr>
          <w:p w:rsidR="00E176DA" w:rsidRPr="003D629D" w:rsidRDefault="00E176DA" w:rsidP="00E176DA">
            <w:pPr>
              <w:spacing w:after="0" w:line="240" w:lineRule="auto"/>
              <w:rPr>
                <w:rFonts w:ascii="Calibri" w:eastAsia="Times New Roman" w:hAnsi="Calibri" w:cs="Times New Roman"/>
                <w:color w:val="000000"/>
                <w:sz w:val="8"/>
                <w:lang w:eastAsia="es-CR"/>
              </w:rPr>
            </w:pPr>
            <w:r w:rsidRPr="003D629D">
              <w:rPr>
                <w:rFonts w:ascii="Calibri" w:eastAsia="Times New Roman" w:hAnsi="Calibri" w:cs="Times New Roman"/>
                <w:color w:val="000000"/>
                <w:sz w:val="8"/>
                <w:lang w:eastAsia="es-CR"/>
              </w:rPr>
              <w:t> </w:t>
            </w:r>
          </w:p>
        </w:tc>
        <w:tc>
          <w:tcPr>
            <w:tcW w:w="1348" w:type="dxa"/>
            <w:tcBorders>
              <w:bottom w:val="nil"/>
            </w:tcBorders>
            <w:shd w:val="clear" w:color="000000" w:fill="76933C"/>
            <w:noWrap/>
            <w:vAlign w:val="bottom"/>
            <w:hideMark/>
          </w:tcPr>
          <w:p w:rsidR="00E176DA" w:rsidRPr="003D629D" w:rsidRDefault="00E176DA" w:rsidP="00E176DA">
            <w:pPr>
              <w:spacing w:after="0" w:line="240" w:lineRule="auto"/>
              <w:rPr>
                <w:rFonts w:ascii="Calibri" w:eastAsia="Times New Roman" w:hAnsi="Calibri" w:cs="Times New Roman"/>
                <w:color w:val="000000"/>
                <w:sz w:val="8"/>
                <w:lang w:eastAsia="es-CR"/>
              </w:rPr>
            </w:pPr>
            <w:r w:rsidRPr="003D629D">
              <w:rPr>
                <w:rFonts w:ascii="Calibri" w:eastAsia="Times New Roman" w:hAnsi="Calibri" w:cs="Times New Roman"/>
                <w:color w:val="000000"/>
                <w:sz w:val="8"/>
                <w:lang w:eastAsia="es-CR"/>
              </w:rPr>
              <w:t> </w:t>
            </w:r>
          </w:p>
        </w:tc>
        <w:tc>
          <w:tcPr>
            <w:tcW w:w="1308" w:type="dxa"/>
            <w:tcBorders>
              <w:bottom w:val="nil"/>
            </w:tcBorders>
            <w:shd w:val="clear" w:color="000000" w:fill="76933C"/>
            <w:noWrap/>
            <w:vAlign w:val="bottom"/>
            <w:hideMark/>
          </w:tcPr>
          <w:p w:rsidR="00E176DA" w:rsidRPr="003D629D" w:rsidRDefault="00E176DA" w:rsidP="00E176DA">
            <w:pPr>
              <w:spacing w:after="0" w:line="240" w:lineRule="auto"/>
              <w:rPr>
                <w:rFonts w:ascii="Calibri" w:eastAsia="Times New Roman" w:hAnsi="Calibri" w:cs="Times New Roman"/>
                <w:color w:val="000000"/>
                <w:sz w:val="8"/>
                <w:lang w:eastAsia="es-CR"/>
              </w:rPr>
            </w:pPr>
            <w:r w:rsidRPr="003D629D">
              <w:rPr>
                <w:rFonts w:ascii="Calibri" w:eastAsia="Times New Roman" w:hAnsi="Calibri" w:cs="Times New Roman"/>
                <w:color w:val="000000"/>
                <w:sz w:val="8"/>
                <w:lang w:eastAsia="es-CR"/>
              </w:rPr>
              <w:t> </w:t>
            </w:r>
          </w:p>
        </w:tc>
        <w:tc>
          <w:tcPr>
            <w:tcW w:w="1504" w:type="dxa"/>
            <w:tcBorders>
              <w:bottom w:val="nil"/>
            </w:tcBorders>
            <w:shd w:val="clear" w:color="000000" w:fill="76933C"/>
            <w:noWrap/>
            <w:vAlign w:val="bottom"/>
            <w:hideMark/>
          </w:tcPr>
          <w:p w:rsidR="00E176DA" w:rsidRPr="003D629D" w:rsidRDefault="00E176DA" w:rsidP="00E176DA">
            <w:pPr>
              <w:spacing w:after="0" w:line="240" w:lineRule="auto"/>
              <w:rPr>
                <w:rFonts w:ascii="Calibri" w:eastAsia="Times New Roman" w:hAnsi="Calibri" w:cs="Times New Roman"/>
                <w:color w:val="000000"/>
                <w:sz w:val="8"/>
                <w:lang w:eastAsia="es-CR"/>
              </w:rPr>
            </w:pPr>
            <w:r w:rsidRPr="003D629D">
              <w:rPr>
                <w:rFonts w:ascii="Calibri" w:eastAsia="Times New Roman" w:hAnsi="Calibri" w:cs="Times New Roman"/>
                <w:color w:val="000000"/>
                <w:sz w:val="8"/>
                <w:lang w:eastAsia="es-CR"/>
              </w:rPr>
              <w:t> </w:t>
            </w:r>
          </w:p>
        </w:tc>
        <w:tc>
          <w:tcPr>
            <w:tcW w:w="966" w:type="dxa"/>
            <w:tcBorders>
              <w:bottom w:val="nil"/>
            </w:tcBorders>
            <w:shd w:val="clear" w:color="000000" w:fill="76933C"/>
            <w:noWrap/>
            <w:vAlign w:val="bottom"/>
            <w:hideMark/>
          </w:tcPr>
          <w:p w:rsidR="00E176DA" w:rsidRPr="003D629D" w:rsidRDefault="00E176DA" w:rsidP="00E176DA">
            <w:pPr>
              <w:spacing w:after="0" w:line="240" w:lineRule="auto"/>
              <w:rPr>
                <w:rFonts w:ascii="Calibri" w:eastAsia="Times New Roman" w:hAnsi="Calibri" w:cs="Times New Roman"/>
                <w:color w:val="000000"/>
                <w:sz w:val="8"/>
                <w:lang w:eastAsia="es-CR"/>
              </w:rPr>
            </w:pPr>
            <w:r w:rsidRPr="003D629D">
              <w:rPr>
                <w:rFonts w:ascii="Calibri" w:eastAsia="Times New Roman" w:hAnsi="Calibri" w:cs="Times New Roman"/>
                <w:color w:val="000000"/>
                <w:sz w:val="8"/>
                <w:lang w:eastAsia="es-CR"/>
              </w:rPr>
              <w:t> </w:t>
            </w:r>
          </w:p>
        </w:tc>
        <w:tc>
          <w:tcPr>
            <w:tcW w:w="2403" w:type="dxa"/>
            <w:tcBorders>
              <w:bottom w:val="nil"/>
              <w:right w:val="single" w:sz="4" w:space="0" w:color="auto"/>
            </w:tcBorders>
            <w:shd w:val="clear" w:color="000000" w:fill="76933C"/>
            <w:noWrap/>
            <w:vAlign w:val="bottom"/>
            <w:hideMark/>
          </w:tcPr>
          <w:p w:rsidR="00E176DA" w:rsidRPr="003D629D" w:rsidRDefault="00E176DA" w:rsidP="00E176DA">
            <w:pPr>
              <w:spacing w:after="0" w:line="240" w:lineRule="auto"/>
              <w:rPr>
                <w:rFonts w:ascii="Calibri" w:eastAsia="Times New Roman" w:hAnsi="Calibri" w:cs="Times New Roman"/>
                <w:color w:val="000000"/>
                <w:sz w:val="8"/>
                <w:lang w:eastAsia="es-CR"/>
              </w:rPr>
            </w:pPr>
            <w:r w:rsidRPr="003D629D">
              <w:rPr>
                <w:rFonts w:ascii="Calibri" w:eastAsia="Times New Roman" w:hAnsi="Calibri" w:cs="Times New Roman"/>
                <w:color w:val="000000"/>
                <w:sz w:val="8"/>
                <w:lang w:eastAsia="es-CR"/>
              </w:rPr>
              <w:t> </w:t>
            </w:r>
          </w:p>
        </w:tc>
      </w:tr>
      <w:tr w:rsidR="00E176DA" w:rsidRPr="00E176DA" w:rsidTr="00940714">
        <w:trPr>
          <w:trHeight w:val="105"/>
        </w:trPr>
        <w:tc>
          <w:tcPr>
            <w:tcW w:w="1402" w:type="dxa"/>
            <w:tcBorders>
              <w:top w:val="nil"/>
              <w:left w:val="single" w:sz="4" w:space="0" w:color="auto"/>
              <w:bottom w:val="single" w:sz="4" w:space="0" w:color="auto"/>
            </w:tcBorders>
            <w:shd w:val="clear" w:color="000000" w:fill="9BBB59"/>
            <w:vAlign w:val="bottom"/>
            <w:hideMark/>
          </w:tcPr>
          <w:p w:rsidR="00E176DA" w:rsidRPr="003D629D" w:rsidRDefault="00E176DA" w:rsidP="00E176DA">
            <w:pPr>
              <w:spacing w:after="0" w:line="240" w:lineRule="auto"/>
              <w:rPr>
                <w:rFonts w:ascii="Calibri" w:eastAsia="Times New Roman" w:hAnsi="Calibri" w:cs="Times New Roman"/>
                <w:color w:val="000000"/>
                <w:sz w:val="8"/>
                <w:lang w:eastAsia="es-CR"/>
              </w:rPr>
            </w:pPr>
            <w:r w:rsidRPr="003D629D">
              <w:rPr>
                <w:rFonts w:ascii="Calibri" w:eastAsia="Times New Roman" w:hAnsi="Calibri" w:cs="Times New Roman"/>
                <w:color w:val="000000"/>
                <w:sz w:val="8"/>
                <w:lang w:eastAsia="es-CR"/>
              </w:rPr>
              <w:t> </w:t>
            </w:r>
          </w:p>
        </w:tc>
        <w:tc>
          <w:tcPr>
            <w:tcW w:w="1348" w:type="dxa"/>
            <w:tcBorders>
              <w:top w:val="nil"/>
              <w:bottom w:val="single" w:sz="4" w:space="0" w:color="auto"/>
            </w:tcBorders>
            <w:shd w:val="clear" w:color="000000" w:fill="9BBB59"/>
            <w:noWrap/>
            <w:vAlign w:val="bottom"/>
            <w:hideMark/>
          </w:tcPr>
          <w:p w:rsidR="00E176DA" w:rsidRPr="003D629D" w:rsidRDefault="00E176DA" w:rsidP="00E176DA">
            <w:pPr>
              <w:spacing w:after="0" w:line="240" w:lineRule="auto"/>
              <w:rPr>
                <w:rFonts w:ascii="Calibri" w:eastAsia="Times New Roman" w:hAnsi="Calibri" w:cs="Times New Roman"/>
                <w:color w:val="000000"/>
                <w:sz w:val="8"/>
                <w:lang w:eastAsia="es-CR"/>
              </w:rPr>
            </w:pPr>
            <w:r w:rsidRPr="003D629D">
              <w:rPr>
                <w:rFonts w:ascii="Calibri" w:eastAsia="Times New Roman" w:hAnsi="Calibri" w:cs="Times New Roman"/>
                <w:color w:val="000000"/>
                <w:sz w:val="8"/>
                <w:lang w:eastAsia="es-CR"/>
              </w:rPr>
              <w:t> </w:t>
            </w:r>
          </w:p>
        </w:tc>
        <w:tc>
          <w:tcPr>
            <w:tcW w:w="1308" w:type="dxa"/>
            <w:tcBorders>
              <w:top w:val="nil"/>
              <w:bottom w:val="single" w:sz="4" w:space="0" w:color="auto"/>
            </w:tcBorders>
            <w:shd w:val="clear" w:color="000000" w:fill="9BBB59"/>
            <w:noWrap/>
            <w:vAlign w:val="bottom"/>
            <w:hideMark/>
          </w:tcPr>
          <w:p w:rsidR="00E176DA" w:rsidRPr="003D629D" w:rsidRDefault="00E176DA" w:rsidP="00E176DA">
            <w:pPr>
              <w:spacing w:after="0" w:line="240" w:lineRule="auto"/>
              <w:rPr>
                <w:rFonts w:ascii="Calibri" w:eastAsia="Times New Roman" w:hAnsi="Calibri" w:cs="Times New Roman"/>
                <w:color w:val="000000"/>
                <w:sz w:val="8"/>
                <w:lang w:eastAsia="es-CR"/>
              </w:rPr>
            </w:pPr>
            <w:r w:rsidRPr="003D629D">
              <w:rPr>
                <w:rFonts w:ascii="Calibri" w:eastAsia="Times New Roman" w:hAnsi="Calibri" w:cs="Times New Roman"/>
                <w:color w:val="000000"/>
                <w:sz w:val="8"/>
                <w:lang w:eastAsia="es-CR"/>
              </w:rPr>
              <w:t> </w:t>
            </w:r>
          </w:p>
        </w:tc>
        <w:tc>
          <w:tcPr>
            <w:tcW w:w="1504" w:type="dxa"/>
            <w:tcBorders>
              <w:top w:val="nil"/>
              <w:bottom w:val="single" w:sz="4" w:space="0" w:color="auto"/>
            </w:tcBorders>
            <w:shd w:val="clear" w:color="000000" w:fill="9BBB59"/>
            <w:noWrap/>
            <w:vAlign w:val="bottom"/>
            <w:hideMark/>
          </w:tcPr>
          <w:p w:rsidR="00E176DA" w:rsidRPr="003D629D" w:rsidRDefault="00E176DA" w:rsidP="00E176DA">
            <w:pPr>
              <w:spacing w:after="0" w:line="240" w:lineRule="auto"/>
              <w:rPr>
                <w:rFonts w:ascii="Calibri" w:eastAsia="Times New Roman" w:hAnsi="Calibri" w:cs="Times New Roman"/>
                <w:color w:val="000000"/>
                <w:sz w:val="8"/>
                <w:lang w:eastAsia="es-CR"/>
              </w:rPr>
            </w:pPr>
            <w:r w:rsidRPr="003D629D">
              <w:rPr>
                <w:rFonts w:ascii="Calibri" w:eastAsia="Times New Roman" w:hAnsi="Calibri" w:cs="Times New Roman"/>
                <w:color w:val="000000"/>
                <w:sz w:val="8"/>
                <w:lang w:eastAsia="es-CR"/>
              </w:rPr>
              <w:t> </w:t>
            </w:r>
          </w:p>
        </w:tc>
        <w:tc>
          <w:tcPr>
            <w:tcW w:w="966" w:type="dxa"/>
            <w:tcBorders>
              <w:top w:val="nil"/>
              <w:bottom w:val="single" w:sz="4" w:space="0" w:color="auto"/>
            </w:tcBorders>
            <w:shd w:val="clear" w:color="000000" w:fill="9BBB59"/>
            <w:noWrap/>
            <w:vAlign w:val="bottom"/>
            <w:hideMark/>
          </w:tcPr>
          <w:p w:rsidR="00E176DA" w:rsidRPr="003D629D" w:rsidRDefault="00E176DA" w:rsidP="00E176DA">
            <w:pPr>
              <w:spacing w:after="0" w:line="240" w:lineRule="auto"/>
              <w:rPr>
                <w:rFonts w:ascii="Calibri" w:eastAsia="Times New Roman" w:hAnsi="Calibri" w:cs="Times New Roman"/>
                <w:color w:val="000000"/>
                <w:sz w:val="8"/>
                <w:lang w:eastAsia="es-CR"/>
              </w:rPr>
            </w:pPr>
            <w:r w:rsidRPr="003D629D">
              <w:rPr>
                <w:rFonts w:ascii="Calibri" w:eastAsia="Times New Roman" w:hAnsi="Calibri" w:cs="Times New Roman"/>
                <w:color w:val="000000"/>
                <w:sz w:val="8"/>
                <w:lang w:eastAsia="es-CR"/>
              </w:rPr>
              <w:t> </w:t>
            </w:r>
          </w:p>
        </w:tc>
        <w:tc>
          <w:tcPr>
            <w:tcW w:w="2403" w:type="dxa"/>
            <w:tcBorders>
              <w:top w:val="nil"/>
              <w:bottom w:val="single" w:sz="4" w:space="0" w:color="auto"/>
              <w:right w:val="single" w:sz="4" w:space="0" w:color="auto"/>
            </w:tcBorders>
            <w:shd w:val="clear" w:color="000000" w:fill="9BBB59"/>
            <w:noWrap/>
            <w:vAlign w:val="bottom"/>
            <w:hideMark/>
          </w:tcPr>
          <w:p w:rsidR="00E176DA" w:rsidRPr="003D629D" w:rsidRDefault="00E176DA" w:rsidP="00E176DA">
            <w:pPr>
              <w:spacing w:after="0" w:line="240" w:lineRule="auto"/>
              <w:rPr>
                <w:rFonts w:ascii="Calibri" w:eastAsia="Times New Roman" w:hAnsi="Calibri" w:cs="Times New Roman"/>
                <w:color w:val="000000"/>
                <w:sz w:val="8"/>
                <w:lang w:eastAsia="es-CR"/>
              </w:rPr>
            </w:pPr>
            <w:r w:rsidRPr="003D629D">
              <w:rPr>
                <w:rFonts w:ascii="Calibri" w:eastAsia="Times New Roman" w:hAnsi="Calibri" w:cs="Times New Roman"/>
                <w:color w:val="000000"/>
                <w:sz w:val="8"/>
                <w:lang w:eastAsia="es-CR"/>
              </w:rPr>
              <w:t> </w:t>
            </w:r>
          </w:p>
        </w:tc>
      </w:tr>
      <w:tr w:rsidR="00E176DA" w:rsidRPr="00E176DA" w:rsidTr="00940714">
        <w:trPr>
          <w:trHeight w:val="900"/>
        </w:trPr>
        <w:tc>
          <w:tcPr>
            <w:tcW w:w="1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6DA" w:rsidRPr="00E816B8" w:rsidRDefault="00E176DA" w:rsidP="003D629D">
            <w:pPr>
              <w:spacing w:after="0" w:line="240" w:lineRule="auto"/>
              <w:jc w:val="center"/>
              <w:rPr>
                <w:rFonts w:ascii="Calibri" w:eastAsia="Times New Roman" w:hAnsi="Calibri" w:cs="Times New Roman"/>
                <w:b/>
                <w:color w:val="000000"/>
                <w:sz w:val="20"/>
                <w:lang w:eastAsia="es-CR"/>
              </w:rPr>
            </w:pPr>
            <w:r w:rsidRPr="00E816B8">
              <w:rPr>
                <w:rFonts w:ascii="Calibri" w:eastAsia="Times New Roman" w:hAnsi="Calibri" w:cs="Times New Roman"/>
                <w:b/>
                <w:color w:val="000000"/>
                <w:sz w:val="20"/>
                <w:lang w:eastAsia="es-CR"/>
              </w:rPr>
              <w:t>EDIFICIO SEDE CENTRAL</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3389.61</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158</w:t>
            </w:r>
          </w:p>
        </w:tc>
        <w:tc>
          <w:tcPr>
            <w:tcW w:w="1504" w:type="dxa"/>
            <w:tcBorders>
              <w:top w:val="single" w:sz="4" w:space="0" w:color="auto"/>
              <w:left w:val="nil"/>
              <w:bottom w:val="single" w:sz="4" w:space="0" w:color="auto"/>
              <w:right w:val="single" w:sz="4" w:space="0" w:color="auto"/>
            </w:tcBorders>
            <w:shd w:val="clear" w:color="auto" w:fill="auto"/>
            <w:noWrap/>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5214333</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990706</w:t>
            </w:r>
          </w:p>
        </w:tc>
        <w:tc>
          <w:tcPr>
            <w:tcW w:w="2403" w:type="dxa"/>
            <w:tcBorders>
              <w:top w:val="single" w:sz="4" w:space="0" w:color="auto"/>
              <w:left w:val="nil"/>
              <w:bottom w:val="single" w:sz="4" w:space="0" w:color="auto"/>
              <w:right w:val="single" w:sz="4" w:space="0" w:color="auto"/>
            </w:tcBorders>
            <w:shd w:val="clear" w:color="auto" w:fill="auto"/>
            <w:noWrap/>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Barrio México</w:t>
            </w:r>
          </w:p>
        </w:tc>
      </w:tr>
      <w:tr w:rsidR="00E176DA" w:rsidRPr="00E176DA" w:rsidTr="00940714">
        <w:trPr>
          <w:trHeight w:val="900"/>
        </w:trPr>
        <w:tc>
          <w:tcPr>
            <w:tcW w:w="1402" w:type="dxa"/>
            <w:tcBorders>
              <w:top w:val="nil"/>
              <w:left w:val="single" w:sz="4" w:space="0" w:color="auto"/>
              <w:bottom w:val="single" w:sz="4" w:space="0" w:color="auto"/>
              <w:right w:val="single" w:sz="4" w:space="0" w:color="auto"/>
            </w:tcBorders>
            <w:shd w:val="clear" w:color="000000" w:fill="F2F2F2"/>
            <w:vAlign w:val="center"/>
            <w:hideMark/>
          </w:tcPr>
          <w:p w:rsidR="00E176DA" w:rsidRPr="00E816B8" w:rsidRDefault="00E176DA" w:rsidP="00E176DA">
            <w:pPr>
              <w:spacing w:after="0" w:line="240" w:lineRule="auto"/>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 xml:space="preserve">OFICINA REGIONAL DE </w:t>
            </w:r>
            <w:r w:rsidRPr="00E816B8">
              <w:rPr>
                <w:rFonts w:ascii="Calibri" w:eastAsia="Times New Roman" w:hAnsi="Calibri" w:cs="Times New Roman"/>
                <w:b/>
                <w:color w:val="000000"/>
                <w:sz w:val="20"/>
                <w:lang w:eastAsia="es-CR"/>
              </w:rPr>
              <w:t>PUNTARENAS</w:t>
            </w:r>
          </w:p>
        </w:tc>
        <w:tc>
          <w:tcPr>
            <w:tcW w:w="1348" w:type="dxa"/>
            <w:tcBorders>
              <w:top w:val="nil"/>
              <w:left w:val="nil"/>
              <w:bottom w:val="single" w:sz="4" w:space="0" w:color="auto"/>
              <w:right w:val="single" w:sz="4" w:space="0" w:color="auto"/>
            </w:tcBorders>
            <w:shd w:val="clear" w:color="000000" w:fill="F2F2F2"/>
            <w:noWrap/>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67</w:t>
            </w:r>
          </w:p>
        </w:tc>
        <w:tc>
          <w:tcPr>
            <w:tcW w:w="1308" w:type="dxa"/>
            <w:tcBorders>
              <w:top w:val="nil"/>
              <w:left w:val="nil"/>
              <w:bottom w:val="single" w:sz="4" w:space="0" w:color="auto"/>
              <w:right w:val="single" w:sz="4" w:space="0" w:color="auto"/>
            </w:tcBorders>
            <w:shd w:val="clear" w:color="000000" w:fill="F2F2F2"/>
            <w:noWrap/>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3</w:t>
            </w:r>
          </w:p>
        </w:tc>
        <w:tc>
          <w:tcPr>
            <w:tcW w:w="1504" w:type="dxa"/>
            <w:tcBorders>
              <w:top w:val="nil"/>
              <w:left w:val="nil"/>
              <w:bottom w:val="single" w:sz="4" w:space="0" w:color="auto"/>
              <w:right w:val="single" w:sz="4" w:space="0" w:color="auto"/>
            </w:tcBorders>
            <w:shd w:val="clear" w:color="000000" w:fill="F2F2F2"/>
            <w:noWrap/>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5151358</w:t>
            </w:r>
          </w:p>
        </w:tc>
        <w:tc>
          <w:tcPr>
            <w:tcW w:w="966" w:type="dxa"/>
            <w:tcBorders>
              <w:top w:val="nil"/>
              <w:left w:val="nil"/>
              <w:bottom w:val="single" w:sz="4" w:space="0" w:color="auto"/>
              <w:right w:val="single" w:sz="4" w:space="0" w:color="auto"/>
            </w:tcBorders>
            <w:shd w:val="clear" w:color="000000" w:fill="F2F2F2"/>
            <w:noWrap/>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0966928</w:t>
            </w:r>
          </w:p>
        </w:tc>
        <w:tc>
          <w:tcPr>
            <w:tcW w:w="2403" w:type="dxa"/>
            <w:tcBorders>
              <w:top w:val="nil"/>
              <w:left w:val="nil"/>
              <w:bottom w:val="single" w:sz="4" w:space="0" w:color="auto"/>
              <w:right w:val="single" w:sz="4" w:space="0" w:color="auto"/>
            </w:tcBorders>
            <w:shd w:val="clear" w:color="000000" w:fill="F2F2F2"/>
            <w:noWrap/>
            <w:vAlign w:val="center"/>
            <w:hideMark/>
          </w:tcPr>
          <w:p w:rsidR="00E176DA" w:rsidRPr="00E816B8" w:rsidRDefault="00E176DA" w:rsidP="00E176DA">
            <w:pPr>
              <w:spacing w:after="0" w:line="240" w:lineRule="auto"/>
              <w:jc w:val="both"/>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Distrito primero, Cantón Central de la Provincia de Puntarenas, costado norte del Liceo José Martí, local número 1</w:t>
            </w:r>
          </w:p>
        </w:tc>
      </w:tr>
      <w:tr w:rsidR="00E176DA" w:rsidRPr="00E176DA" w:rsidTr="00940714">
        <w:trPr>
          <w:trHeight w:val="900"/>
        </w:trPr>
        <w:tc>
          <w:tcPr>
            <w:tcW w:w="1402" w:type="dxa"/>
            <w:tcBorders>
              <w:top w:val="nil"/>
              <w:left w:val="single" w:sz="4" w:space="0" w:color="auto"/>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 xml:space="preserve">OFICINA REGIONAL DE </w:t>
            </w:r>
            <w:r w:rsidRPr="00E816B8">
              <w:rPr>
                <w:rFonts w:ascii="Calibri" w:eastAsia="Times New Roman" w:hAnsi="Calibri" w:cs="Times New Roman"/>
                <w:b/>
                <w:color w:val="000000"/>
                <w:sz w:val="20"/>
                <w:lang w:eastAsia="es-CR"/>
              </w:rPr>
              <w:t>SAN CARLOS</w:t>
            </w:r>
          </w:p>
        </w:tc>
        <w:tc>
          <w:tcPr>
            <w:tcW w:w="1348"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144</w:t>
            </w:r>
          </w:p>
        </w:tc>
        <w:tc>
          <w:tcPr>
            <w:tcW w:w="1308"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3</w:t>
            </w:r>
          </w:p>
        </w:tc>
        <w:tc>
          <w:tcPr>
            <w:tcW w:w="1504"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90002356</w:t>
            </w:r>
          </w:p>
        </w:tc>
        <w:tc>
          <w:tcPr>
            <w:tcW w:w="966"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92267</w:t>
            </w:r>
          </w:p>
        </w:tc>
        <w:tc>
          <w:tcPr>
            <w:tcW w:w="2403"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Sexta casa a mano izquierda, en la propiedad del MAG, 200 metros sur del Liceo de San Carlos.</w:t>
            </w:r>
          </w:p>
        </w:tc>
      </w:tr>
      <w:tr w:rsidR="00E176DA" w:rsidRPr="00E176DA" w:rsidTr="00940714">
        <w:trPr>
          <w:trHeight w:val="900"/>
        </w:trPr>
        <w:tc>
          <w:tcPr>
            <w:tcW w:w="1402" w:type="dxa"/>
            <w:tcBorders>
              <w:top w:val="nil"/>
              <w:left w:val="single" w:sz="4" w:space="0" w:color="auto"/>
              <w:bottom w:val="single" w:sz="4" w:space="0" w:color="auto"/>
              <w:right w:val="single" w:sz="4" w:space="0" w:color="auto"/>
            </w:tcBorders>
            <w:shd w:val="clear" w:color="000000" w:fill="F2F2F2"/>
            <w:vAlign w:val="center"/>
            <w:hideMark/>
          </w:tcPr>
          <w:p w:rsidR="00E176DA" w:rsidRPr="00E816B8" w:rsidRDefault="00E176DA" w:rsidP="00E176DA">
            <w:pPr>
              <w:spacing w:after="0" w:line="240" w:lineRule="auto"/>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 xml:space="preserve">OFICINA REGIONAL DE </w:t>
            </w:r>
            <w:r w:rsidRPr="00E816B8">
              <w:rPr>
                <w:rFonts w:ascii="Calibri" w:eastAsia="Times New Roman" w:hAnsi="Calibri" w:cs="Times New Roman"/>
                <w:b/>
                <w:color w:val="000000"/>
                <w:sz w:val="20"/>
                <w:lang w:eastAsia="es-CR"/>
              </w:rPr>
              <w:t>LIBERIA</w:t>
            </w:r>
          </w:p>
        </w:tc>
        <w:tc>
          <w:tcPr>
            <w:tcW w:w="1348" w:type="dxa"/>
            <w:tcBorders>
              <w:top w:val="nil"/>
              <w:left w:val="nil"/>
              <w:bottom w:val="single" w:sz="4" w:space="0" w:color="auto"/>
              <w:right w:val="single" w:sz="4" w:space="0" w:color="auto"/>
            </w:tcBorders>
            <w:shd w:val="clear" w:color="000000" w:fill="F2F2F2"/>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74</w:t>
            </w:r>
          </w:p>
        </w:tc>
        <w:tc>
          <w:tcPr>
            <w:tcW w:w="1308" w:type="dxa"/>
            <w:tcBorders>
              <w:top w:val="nil"/>
              <w:left w:val="nil"/>
              <w:bottom w:val="single" w:sz="4" w:space="0" w:color="auto"/>
              <w:right w:val="single" w:sz="4" w:space="0" w:color="auto"/>
            </w:tcBorders>
            <w:shd w:val="clear" w:color="000000" w:fill="F2F2F2"/>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3</w:t>
            </w:r>
          </w:p>
        </w:tc>
        <w:tc>
          <w:tcPr>
            <w:tcW w:w="1504" w:type="dxa"/>
            <w:tcBorders>
              <w:top w:val="nil"/>
              <w:left w:val="nil"/>
              <w:bottom w:val="single" w:sz="4" w:space="0" w:color="auto"/>
              <w:right w:val="single" w:sz="4" w:space="0" w:color="auto"/>
            </w:tcBorders>
            <w:shd w:val="clear" w:color="000000" w:fill="F2F2F2"/>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5243320</w:t>
            </w:r>
          </w:p>
        </w:tc>
        <w:tc>
          <w:tcPr>
            <w:tcW w:w="966" w:type="dxa"/>
            <w:tcBorders>
              <w:top w:val="nil"/>
              <w:left w:val="nil"/>
              <w:bottom w:val="single" w:sz="4" w:space="0" w:color="auto"/>
              <w:right w:val="single" w:sz="4" w:space="0" w:color="auto"/>
            </w:tcBorders>
            <w:shd w:val="clear" w:color="000000" w:fill="F2F2F2"/>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1324183</w:t>
            </w:r>
          </w:p>
        </w:tc>
        <w:tc>
          <w:tcPr>
            <w:tcW w:w="2403" w:type="dxa"/>
            <w:tcBorders>
              <w:top w:val="nil"/>
              <w:left w:val="nil"/>
              <w:bottom w:val="single" w:sz="4" w:space="0" w:color="auto"/>
              <w:right w:val="single" w:sz="4" w:space="0" w:color="auto"/>
            </w:tcBorders>
            <w:shd w:val="clear" w:color="000000" w:fill="F2F2F2"/>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Guanacaste, Liberia, 150 metros Oeste del Parque Central de Liberia, Centro Comercial 25 de julio local numero 2</w:t>
            </w:r>
          </w:p>
        </w:tc>
      </w:tr>
      <w:tr w:rsidR="00E176DA" w:rsidRPr="00E176DA" w:rsidTr="00940714">
        <w:trPr>
          <w:trHeight w:val="1200"/>
        </w:trPr>
        <w:tc>
          <w:tcPr>
            <w:tcW w:w="1402" w:type="dxa"/>
            <w:tcBorders>
              <w:top w:val="nil"/>
              <w:left w:val="single" w:sz="4" w:space="0" w:color="auto"/>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 xml:space="preserve">OFICINA REGIONAL DE </w:t>
            </w:r>
            <w:r w:rsidRPr="00E816B8">
              <w:rPr>
                <w:rFonts w:ascii="Calibri" w:eastAsia="Times New Roman" w:hAnsi="Calibri" w:cs="Times New Roman"/>
                <w:b/>
                <w:color w:val="000000"/>
                <w:sz w:val="20"/>
                <w:lang w:eastAsia="es-CR"/>
              </w:rPr>
              <w:t>CUIDAD NEILY</w:t>
            </w:r>
          </w:p>
        </w:tc>
        <w:tc>
          <w:tcPr>
            <w:tcW w:w="1348"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174</w:t>
            </w:r>
          </w:p>
        </w:tc>
        <w:tc>
          <w:tcPr>
            <w:tcW w:w="1308"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3</w:t>
            </w:r>
          </w:p>
        </w:tc>
        <w:tc>
          <w:tcPr>
            <w:tcW w:w="1504"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5104843</w:t>
            </w:r>
          </w:p>
        </w:tc>
        <w:tc>
          <w:tcPr>
            <w:tcW w:w="966"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1327618</w:t>
            </w:r>
          </w:p>
        </w:tc>
        <w:tc>
          <w:tcPr>
            <w:tcW w:w="2403"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Distrito Primero Ciudad Neilly, Cantón Décimo Corredores, de la Provincia de Puntarenas, 150 metros al este de la Iglesia Católica de Corredores</w:t>
            </w:r>
          </w:p>
        </w:tc>
      </w:tr>
      <w:tr w:rsidR="00E176DA" w:rsidRPr="00E176DA" w:rsidTr="00940714">
        <w:trPr>
          <w:trHeight w:val="600"/>
        </w:trPr>
        <w:tc>
          <w:tcPr>
            <w:tcW w:w="1402" w:type="dxa"/>
            <w:tcBorders>
              <w:top w:val="nil"/>
              <w:left w:val="single" w:sz="4" w:space="0" w:color="auto"/>
              <w:bottom w:val="single" w:sz="4" w:space="0" w:color="auto"/>
              <w:right w:val="single" w:sz="4" w:space="0" w:color="auto"/>
            </w:tcBorders>
            <w:shd w:val="clear" w:color="000000" w:fill="F2F2F2"/>
            <w:vAlign w:val="center"/>
            <w:hideMark/>
          </w:tcPr>
          <w:p w:rsidR="00E176DA" w:rsidRPr="00E816B8" w:rsidRDefault="00E176DA" w:rsidP="00E176DA">
            <w:pPr>
              <w:spacing w:after="0" w:line="240" w:lineRule="auto"/>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 xml:space="preserve">OFICINA REGIONAL DE </w:t>
            </w:r>
            <w:r w:rsidRPr="00E816B8">
              <w:rPr>
                <w:rFonts w:ascii="Calibri" w:eastAsia="Times New Roman" w:hAnsi="Calibri" w:cs="Times New Roman"/>
                <w:b/>
                <w:color w:val="000000"/>
                <w:sz w:val="20"/>
                <w:lang w:eastAsia="es-CR"/>
              </w:rPr>
              <w:t>PEREZ ZELEDÓN</w:t>
            </w:r>
          </w:p>
        </w:tc>
        <w:tc>
          <w:tcPr>
            <w:tcW w:w="1348" w:type="dxa"/>
            <w:tcBorders>
              <w:top w:val="nil"/>
              <w:left w:val="nil"/>
              <w:bottom w:val="single" w:sz="4" w:space="0" w:color="auto"/>
              <w:right w:val="single" w:sz="4" w:space="0" w:color="auto"/>
            </w:tcBorders>
            <w:shd w:val="clear" w:color="000000" w:fill="F2F2F2"/>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75</w:t>
            </w:r>
          </w:p>
        </w:tc>
        <w:tc>
          <w:tcPr>
            <w:tcW w:w="1308" w:type="dxa"/>
            <w:tcBorders>
              <w:top w:val="nil"/>
              <w:left w:val="nil"/>
              <w:bottom w:val="single" w:sz="4" w:space="0" w:color="auto"/>
              <w:right w:val="single" w:sz="4" w:space="0" w:color="auto"/>
            </w:tcBorders>
            <w:shd w:val="clear" w:color="000000" w:fill="F2F2F2"/>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3</w:t>
            </w:r>
          </w:p>
        </w:tc>
        <w:tc>
          <w:tcPr>
            <w:tcW w:w="1504" w:type="dxa"/>
            <w:tcBorders>
              <w:top w:val="nil"/>
              <w:left w:val="nil"/>
              <w:bottom w:val="single" w:sz="4" w:space="0" w:color="auto"/>
              <w:right w:val="single" w:sz="4" w:space="0" w:color="auto"/>
            </w:tcBorders>
            <w:shd w:val="clear" w:color="000000" w:fill="F2F2F2"/>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N/A</w:t>
            </w:r>
          </w:p>
        </w:tc>
        <w:tc>
          <w:tcPr>
            <w:tcW w:w="966" w:type="dxa"/>
            <w:tcBorders>
              <w:top w:val="nil"/>
              <w:left w:val="nil"/>
              <w:bottom w:val="single" w:sz="4" w:space="0" w:color="auto"/>
              <w:right w:val="single" w:sz="4" w:space="0" w:color="auto"/>
            </w:tcBorders>
            <w:shd w:val="clear" w:color="000000" w:fill="F2F2F2"/>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1334406</w:t>
            </w:r>
          </w:p>
        </w:tc>
        <w:tc>
          <w:tcPr>
            <w:tcW w:w="2403" w:type="dxa"/>
            <w:tcBorders>
              <w:top w:val="nil"/>
              <w:left w:val="nil"/>
              <w:bottom w:val="single" w:sz="4" w:space="0" w:color="auto"/>
              <w:right w:val="single" w:sz="4" w:space="0" w:color="auto"/>
            </w:tcBorders>
            <w:shd w:val="clear" w:color="000000" w:fill="F2F2F2"/>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San Isidro del General, En el centro, 200 metros al sur de Tributación Directa.</w:t>
            </w:r>
          </w:p>
        </w:tc>
      </w:tr>
      <w:tr w:rsidR="00E176DA" w:rsidRPr="00E176DA" w:rsidTr="00940714">
        <w:trPr>
          <w:trHeight w:val="600"/>
        </w:trPr>
        <w:tc>
          <w:tcPr>
            <w:tcW w:w="1402" w:type="dxa"/>
            <w:tcBorders>
              <w:top w:val="nil"/>
              <w:left w:val="single" w:sz="4" w:space="0" w:color="auto"/>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 xml:space="preserve">OFICINA REGIONAL DE </w:t>
            </w:r>
            <w:r w:rsidRPr="00E816B8">
              <w:rPr>
                <w:rFonts w:ascii="Calibri" w:eastAsia="Times New Roman" w:hAnsi="Calibri" w:cs="Times New Roman"/>
                <w:b/>
                <w:color w:val="000000"/>
                <w:sz w:val="20"/>
                <w:lang w:eastAsia="es-CR"/>
              </w:rPr>
              <w:t>LIMÓN</w:t>
            </w:r>
          </w:p>
        </w:tc>
        <w:tc>
          <w:tcPr>
            <w:tcW w:w="1348"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200</w:t>
            </w:r>
          </w:p>
        </w:tc>
        <w:tc>
          <w:tcPr>
            <w:tcW w:w="1308"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2</w:t>
            </w:r>
          </w:p>
        </w:tc>
        <w:tc>
          <w:tcPr>
            <w:tcW w:w="1504"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5120274</w:t>
            </w:r>
          </w:p>
        </w:tc>
        <w:tc>
          <w:tcPr>
            <w:tcW w:w="966"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1335442</w:t>
            </w:r>
          </w:p>
        </w:tc>
        <w:tc>
          <w:tcPr>
            <w:tcW w:w="2403" w:type="dxa"/>
            <w:tcBorders>
              <w:top w:val="nil"/>
              <w:left w:val="nil"/>
              <w:bottom w:val="single" w:sz="4" w:space="0" w:color="auto"/>
              <w:right w:val="single" w:sz="4" w:space="0" w:color="auto"/>
            </w:tcBorders>
            <w:shd w:val="clear" w:color="auto" w:fill="auto"/>
            <w:vAlign w:val="center"/>
            <w:hideMark/>
          </w:tcPr>
          <w:p w:rsidR="00E176DA" w:rsidRPr="00E816B8" w:rsidRDefault="00E176DA" w:rsidP="00E176DA">
            <w:pPr>
              <w:spacing w:after="0" w:line="240" w:lineRule="auto"/>
              <w:jc w:val="center"/>
              <w:rPr>
                <w:rFonts w:ascii="Calibri" w:eastAsia="Times New Roman" w:hAnsi="Calibri" w:cs="Times New Roman"/>
                <w:color w:val="000000"/>
                <w:sz w:val="20"/>
                <w:lang w:eastAsia="es-CR"/>
              </w:rPr>
            </w:pPr>
            <w:r w:rsidRPr="00E816B8">
              <w:rPr>
                <w:rFonts w:ascii="Calibri" w:eastAsia="Times New Roman" w:hAnsi="Calibri" w:cs="Times New Roman"/>
                <w:color w:val="000000"/>
                <w:sz w:val="20"/>
                <w:lang w:eastAsia="es-CR"/>
              </w:rPr>
              <w:t>Limón, Centro, 150 metros norte del mercado municipal</w:t>
            </w:r>
          </w:p>
        </w:tc>
      </w:tr>
    </w:tbl>
    <w:p w:rsidR="0042624E" w:rsidRDefault="0042624E" w:rsidP="006F4F7E">
      <w:pPr>
        <w:rPr>
          <w:rFonts w:ascii="Calibri" w:hAnsi="Calibri" w:cs="Calibri"/>
          <w:sz w:val="24"/>
          <w:szCs w:val="24"/>
        </w:rPr>
      </w:pPr>
    </w:p>
    <w:p w:rsidR="00EC72E4" w:rsidRDefault="00EC72E4" w:rsidP="006F4F7E">
      <w:pPr>
        <w:rPr>
          <w:rFonts w:ascii="Calibri" w:hAnsi="Calibri" w:cs="Calibri"/>
          <w:sz w:val="24"/>
          <w:szCs w:val="24"/>
        </w:rPr>
        <w:sectPr w:rsidR="00EC72E4" w:rsidSect="003D50C9">
          <w:headerReference w:type="default" r:id="rId14"/>
          <w:footerReference w:type="default" r:id="rId15"/>
          <w:footerReference w:type="first" r:id="rId16"/>
          <w:pgSz w:w="12240" w:h="15840"/>
          <w:pgMar w:top="1523" w:right="1701" w:bottom="993" w:left="1701" w:header="708" w:footer="708" w:gutter="0"/>
          <w:pgNumType w:start="0"/>
          <w:cols w:space="708"/>
          <w:titlePg/>
          <w:docGrid w:linePitch="360"/>
        </w:sectPr>
      </w:pPr>
    </w:p>
    <w:p w:rsidR="00A12D1A" w:rsidRDefault="00A12D1A" w:rsidP="00B746D7">
      <w:pPr>
        <w:pStyle w:val="Ttulo1"/>
      </w:pPr>
      <w:bookmarkStart w:id="19" w:name="_Toc432576506"/>
      <w:r>
        <w:t>Plan de Acción del PGAI</w:t>
      </w:r>
      <w:bookmarkEnd w:id="19"/>
      <w:r>
        <w:t xml:space="preserve"> </w:t>
      </w:r>
    </w:p>
    <w:p w:rsidR="00BA09D1" w:rsidRPr="00BA09D1" w:rsidRDefault="00A776B8">
      <w:pPr>
        <w:rPr>
          <w:sz w:val="20"/>
        </w:rPr>
      </w:pPr>
      <w:r w:rsidRPr="00A776B8">
        <w:rPr>
          <w:noProof/>
          <w:lang w:eastAsia="es-CR"/>
        </w:rPr>
        <w:drawing>
          <wp:inline distT="0" distB="0" distL="0" distR="0" wp14:anchorId="2FEB8709" wp14:editId="79A8278D">
            <wp:extent cx="8641080" cy="2126369"/>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1080" cy="2126369"/>
                    </a:xfrm>
                    <a:prstGeom prst="rect">
                      <a:avLst/>
                    </a:prstGeom>
                    <a:noFill/>
                    <a:ln>
                      <a:noFill/>
                    </a:ln>
                  </pic:spPr>
                </pic:pic>
              </a:graphicData>
            </a:graphic>
          </wp:inline>
        </w:drawing>
      </w:r>
    </w:p>
    <w:p w:rsidR="00BA09D1" w:rsidRDefault="00BA09D1"/>
    <w:p w:rsidR="00BA09D1" w:rsidRDefault="007606AF">
      <w:r w:rsidRPr="007606AF">
        <w:rPr>
          <w:noProof/>
          <w:lang w:eastAsia="es-CR"/>
        </w:rPr>
        <w:drawing>
          <wp:inline distT="0" distB="0" distL="0" distR="0" wp14:anchorId="6EC7CF40" wp14:editId="0266B1E2">
            <wp:extent cx="8641080" cy="2092960"/>
            <wp:effectExtent l="0" t="0" r="762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41080" cy="2092960"/>
                    </a:xfrm>
                    <a:prstGeom prst="rect">
                      <a:avLst/>
                    </a:prstGeom>
                    <a:noFill/>
                    <a:ln>
                      <a:noFill/>
                    </a:ln>
                  </pic:spPr>
                </pic:pic>
              </a:graphicData>
            </a:graphic>
          </wp:inline>
        </w:drawing>
      </w:r>
    </w:p>
    <w:p w:rsidR="003D5645" w:rsidRDefault="003D5645"/>
    <w:p w:rsidR="003D5645" w:rsidRDefault="003D5645">
      <w:r>
        <w:br w:type="page"/>
      </w:r>
    </w:p>
    <w:p w:rsidR="003D5645" w:rsidRDefault="003D5645">
      <w:pPr>
        <w:rPr>
          <w:sz w:val="20"/>
          <w:szCs w:val="20"/>
        </w:rPr>
      </w:pPr>
    </w:p>
    <w:p w:rsidR="008E1623" w:rsidRPr="00A67019" w:rsidRDefault="00A776B8">
      <w:pPr>
        <w:rPr>
          <w:sz w:val="20"/>
          <w:szCs w:val="20"/>
        </w:rPr>
      </w:pPr>
      <w:r w:rsidRPr="00A776B8">
        <w:rPr>
          <w:noProof/>
          <w:lang w:eastAsia="es-CR"/>
        </w:rPr>
        <w:drawing>
          <wp:anchor distT="0" distB="0" distL="114300" distR="114300" simplePos="0" relativeHeight="251663360" behindDoc="0" locked="0" layoutInCell="1" allowOverlap="1">
            <wp:simplePos x="628650" y="1295400"/>
            <wp:positionH relativeFrom="margin">
              <wp:align>center</wp:align>
            </wp:positionH>
            <wp:positionV relativeFrom="margin">
              <wp:align>center</wp:align>
            </wp:positionV>
            <wp:extent cx="8641080" cy="4750435"/>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41080" cy="4750435"/>
                    </a:xfrm>
                    <a:prstGeom prst="rect">
                      <a:avLst/>
                    </a:prstGeom>
                    <a:noFill/>
                    <a:ln>
                      <a:noFill/>
                    </a:ln>
                  </pic:spPr>
                </pic:pic>
              </a:graphicData>
            </a:graphic>
          </wp:anchor>
        </w:drawing>
      </w:r>
    </w:p>
    <w:p w:rsidR="008253B6" w:rsidRDefault="008253B6"/>
    <w:p w:rsidR="003D5645" w:rsidRDefault="00A776B8">
      <w:r w:rsidRPr="00A776B8">
        <w:rPr>
          <w:noProof/>
          <w:lang w:eastAsia="es-CR"/>
        </w:rPr>
        <w:drawing>
          <wp:inline distT="0" distB="0" distL="0" distR="0" wp14:anchorId="19263015" wp14:editId="690F44FB">
            <wp:extent cx="8629650" cy="5810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41080" cy="5817946"/>
                    </a:xfrm>
                    <a:prstGeom prst="rect">
                      <a:avLst/>
                    </a:prstGeom>
                    <a:noFill/>
                    <a:ln>
                      <a:noFill/>
                    </a:ln>
                  </pic:spPr>
                </pic:pic>
              </a:graphicData>
            </a:graphic>
          </wp:inline>
        </w:drawing>
      </w:r>
    </w:p>
    <w:p w:rsidR="003D5645" w:rsidRDefault="00A776B8">
      <w:r w:rsidRPr="00A776B8">
        <w:rPr>
          <w:noProof/>
          <w:lang w:eastAsia="es-CR"/>
        </w:rPr>
        <w:drawing>
          <wp:anchor distT="0" distB="0" distL="114300" distR="114300" simplePos="0" relativeHeight="251662336" behindDoc="0" locked="0" layoutInCell="1" allowOverlap="1">
            <wp:simplePos x="628650" y="990600"/>
            <wp:positionH relativeFrom="margin">
              <wp:align>center</wp:align>
            </wp:positionH>
            <wp:positionV relativeFrom="margin">
              <wp:align>center</wp:align>
            </wp:positionV>
            <wp:extent cx="8641080" cy="4008120"/>
            <wp:effectExtent l="0" t="0" r="762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41080" cy="4008120"/>
                    </a:xfrm>
                    <a:prstGeom prst="rect">
                      <a:avLst/>
                    </a:prstGeom>
                    <a:noFill/>
                    <a:ln>
                      <a:noFill/>
                    </a:ln>
                  </pic:spPr>
                </pic:pic>
              </a:graphicData>
            </a:graphic>
          </wp:anchor>
        </w:drawing>
      </w:r>
    </w:p>
    <w:p w:rsidR="003D5645" w:rsidRDefault="003D5645"/>
    <w:p w:rsidR="003D5645" w:rsidRDefault="003D5645"/>
    <w:p w:rsidR="003D5645" w:rsidRDefault="003D5645"/>
    <w:p w:rsidR="00384C3E" w:rsidRDefault="007606AF">
      <w:r w:rsidRPr="007606AF">
        <w:rPr>
          <w:noProof/>
          <w:lang w:eastAsia="es-CR"/>
        </w:rPr>
        <w:drawing>
          <wp:inline distT="0" distB="0" distL="0" distR="0" wp14:anchorId="161BC392" wp14:editId="422A6AD7">
            <wp:extent cx="8641080" cy="5628593"/>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41080" cy="5628593"/>
                    </a:xfrm>
                    <a:prstGeom prst="rect">
                      <a:avLst/>
                    </a:prstGeom>
                    <a:noFill/>
                    <a:ln>
                      <a:noFill/>
                    </a:ln>
                  </pic:spPr>
                </pic:pic>
              </a:graphicData>
            </a:graphic>
          </wp:inline>
        </w:drawing>
      </w:r>
      <w:r w:rsidR="00384C3E">
        <w:br w:type="page"/>
      </w:r>
    </w:p>
    <w:p w:rsidR="007606AF" w:rsidRDefault="007606AF">
      <w:pPr>
        <w:rPr>
          <w:rFonts w:asciiTheme="majorHAnsi" w:eastAsiaTheme="majorEastAsia" w:hAnsiTheme="majorHAnsi" w:cstheme="majorBidi"/>
          <w:b/>
          <w:bCs/>
          <w:color w:val="4F6228" w:themeColor="accent3" w:themeShade="80"/>
          <w:sz w:val="28"/>
          <w:szCs w:val="28"/>
        </w:rPr>
      </w:pPr>
      <w:r w:rsidRPr="007606AF">
        <w:rPr>
          <w:noProof/>
          <w:lang w:eastAsia="es-CR"/>
        </w:rPr>
        <w:drawing>
          <wp:anchor distT="0" distB="0" distL="114300" distR="114300" simplePos="0" relativeHeight="251664384" behindDoc="0" locked="0" layoutInCell="1" allowOverlap="1">
            <wp:simplePos x="628650" y="990600"/>
            <wp:positionH relativeFrom="margin">
              <wp:align>center</wp:align>
            </wp:positionH>
            <wp:positionV relativeFrom="margin">
              <wp:align>center</wp:align>
            </wp:positionV>
            <wp:extent cx="8641080" cy="3994150"/>
            <wp:effectExtent l="0" t="0" r="7620"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41080" cy="3994150"/>
                    </a:xfrm>
                    <a:prstGeom prst="rect">
                      <a:avLst/>
                    </a:prstGeom>
                    <a:noFill/>
                    <a:ln>
                      <a:noFill/>
                    </a:ln>
                  </pic:spPr>
                </pic:pic>
              </a:graphicData>
            </a:graphic>
          </wp:anchor>
        </w:drawing>
      </w:r>
    </w:p>
    <w:p w:rsidR="007606AF" w:rsidRDefault="00284BDE">
      <w:pPr>
        <w:rPr>
          <w:rFonts w:asciiTheme="majorHAnsi" w:eastAsiaTheme="majorEastAsia" w:hAnsiTheme="majorHAnsi" w:cstheme="majorBidi"/>
          <w:b/>
          <w:bCs/>
          <w:color w:val="4F6228" w:themeColor="accent3" w:themeShade="80"/>
          <w:sz w:val="28"/>
          <w:szCs w:val="28"/>
        </w:rPr>
      </w:pPr>
      <w:r w:rsidRPr="00284BDE">
        <w:rPr>
          <w:noProof/>
          <w:lang w:eastAsia="es-CR"/>
        </w:rPr>
        <w:drawing>
          <wp:inline distT="0" distB="0" distL="0" distR="0" wp14:anchorId="0C66A1C3" wp14:editId="58586BF0">
            <wp:extent cx="8641080" cy="4650712"/>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41080" cy="4650712"/>
                    </a:xfrm>
                    <a:prstGeom prst="rect">
                      <a:avLst/>
                    </a:prstGeom>
                    <a:noFill/>
                    <a:ln>
                      <a:noFill/>
                    </a:ln>
                  </pic:spPr>
                </pic:pic>
              </a:graphicData>
            </a:graphic>
          </wp:inline>
        </w:drawing>
      </w:r>
    </w:p>
    <w:p w:rsidR="00284BDE" w:rsidRDefault="00274E07">
      <w:pPr>
        <w:rPr>
          <w:rFonts w:asciiTheme="majorHAnsi" w:eastAsiaTheme="majorEastAsia" w:hAnsiTheme="majorHAnsi" w:cstheme="majorBidi"/>
          <w:b/>
          <w:bCs/>
          <w:color w:val="4F6228" w:themeColor="accent3" w:themeShade="80"/>
          <w:sz w:val="28"/>
          <w:szCs w:val="28"/>
        </w:rPr>
      </w:pPr>
      <w:r w:rsidRPr="00274E07">
        <w:rPr>
          <w:noProof/>
          <w:lang w:eastAsia="es-CR"/>
        </w:rPr>
        <w:drawing>
          <wp:inline distT="0" distB="0" distL="0" distR="0" wp14:anchorId="3B99FB11" wp14:editId="1D419252">
            <wp:extent cx="8641080" cy="4908761"/>
            <wp:effectExtent l="0" t="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41080" cy="4908761"/>
                    </a:xfrm>
                    <a:prstGeom prst="rect">
                      <a:avLst/>
                    </a:prstGeom>
                    <a:noFill/>
                    <a:ln>
                      <a:noFill/>
                    </a:ln>
                  </pic:spPr>
                </pic:pic>
              </a:graphicData>
            </a:graphic>
          </wp:inline>
        </w:drawing>
      </w:r>
    </w:p>
    <w:p w:rsidR="00284BDE" w:rsidRDefault="00284BDE">
      <w:pPr>
        <w:rPr>
          <w:rFonts w:asciiTheme="majorHAnsi" w:eastAsiaTheme="majorEastAsia" w:hAnsiTheme="majorHAnsi" w:cstheme="majorBidi"/>
          <w:b/>
          <w:bCs/>
          <w:color w:val="4F6228" w:themeColor="accent3" w:themeShade="80"/>
          <w:sz w:val="28"/>
          <w:szCs w:val="28"/>
        </w:rPr>
      </w:pPr>
    </w:p>
    <w:p w:rsidR="00284BDE" w:rsidRDefault="00284BDE">
      <w:pPr>
        <w:rPr>
          <w:rFonts w:asciiTheme="majorHAnsi" w:eastAsiaTheme="majorEastAsia" w:hAnsiTheme="majorHAnsi" w:cstheme="majorBidi"/>
          <w:b/>
          <w:bCs/>
          <w:color w:val="4F6228" w:themeColor="accent3" w:themeShade="80"/>
          <w:sz w:val="28"/>
          <w:szCs w:val="28"/>
        </w:rPr>
      </w:pPr>
      <w:r w:rsidRPr="00284BDE">
        <w:rPr>
          <w:noProof/>
          <w:lang w:eastAsia="es-CR"/>
        </w:rPr>
        <w:drawing>
          <wp:inline distT="0" distB="0" distL="0" distR="0" wp14:anchorId="1447979F" wp14:editId="19907CB1">
            <wp:extent cx="8641080" cy="5082897"/>
            <wp:effectExtent l="0" t="0" r="762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41080" cy="5082897"/>
                    </a:xfrm>
                    <a:prstGeom prst="rect">
                      <a:avLst/>
                    </a:prstGeom>
                    <a:noFill/>
                    <a:ln>
                      <a:noFill/>
                    </a:ln>
                  </pic:spPr>
                </pic:pic>
              </a:graphicData>
            </a:graphic>
          </wp:inline>
        </w:drawing>
      </w:r>
    </w:p>
    <w:p w:rsidR="00284BDE" w:rsidRDefault="00284BDE">
      <w:pPr>
        <w:rPr>
          <w:rFonts w:asciiTheme="majorHAnsi" w:eastAsiaTheme="majorEastAsia" w:hAnsiTheme="majorHAnsi" w:cstheme="majorBidi"/>
          <w:b/>
          <w:bCs/>
          <w:color w:val="4F6228" w:themeColor="accent3" w:themeShade="80"/>
          <w:sz w:val="28"/>
          <w:szCs w:val="28"/>
        </w:rPr>
        <w:sectPr w:rsidR="00284BDE" w:rsidSect="00715004">
          <w:headerReference w:type="first" r:id="rId27"/>
          <w:footerReference w:type="first" r:id="rId28"/>
          <w:pgSz w:w="15840" w:h="12240" w:orient="landscape"/>
          <w:pgMar w:top="1560" w:right="1239" w:bottom="851" w:left="993" w:header="708" w:footer="1062" w:gutter="0"/>
          <w:cols w:space="708"/>
          <w:titlePg/>
          <w:docGrid w:linePitch="360"/>
        </w:sectPr>
      </w:pPr>
    </w:p>
    <w:p w:rsidR="00863F26" w:rsidRDefault="00863F26" w:rsidP="00863F26">
      <w:pPr>
        <w:pStyle w:val="Ttulo1"/>
      </w:pPr>
      <w:bookmarkStart w:id="20" w:name="_Toc432576507"/>
      <w:r>
        <w:t>Líneas Base</w:t>
      </w:r>
      <w:bookmarkEnd w:id="20"/>
    </w:p>
    <w:p w:rsidR="005A44E8" w:rsidRPr="005A44E8" w:rsidRDefault="005A44E8" w:rsidP="005A44E8"/>
    <w:p w:rsidR="00B912FA" w:rsidRDefault="009F3951" w:rsidP="009F3951">
      <w:pPr>
        <w:jc w:val="both"/>
      </w:pPr>
      <w:r>
        <w:t>La líneas base establecidas son los datos de consumo del año 2013. Estos valores corresponden a</w:t>
      </w:r>
      <w:r w:rsidR="00863F26">
        <w:t xml:space="preserve"> parámetros </w:t>
      </w:r>
      <w:r>
        <w:t xml:space="preserve">establecidos para </w:t>
      </w:r>
      <w:r w:rsidR="00863F26">
        <w:t>medir los niveles de consumo y determi</w:t>
      </w:r>
      <w:r>
        <w:t xml:space="preserve">nar si las medidas ambientales que se van ejecutando, durante la implementación del PGAI, generan el efecto esperado. Se tomó este año </w:t>
      </w:r>
      <w:r w:rsidR="00B912FA">
        <w:t>ya</w:t>
      </w:r>
      <w:r>
        <w:t xml:space="preserve"> que a pesar de no tener aprobado el PGAI desde el 2014 se han estado </w:t>
      </w:r>
      <w:r w:rsidR="00B912FA">
        <w:t xml:space="preserve">realizando una serie de cambios que corresponde a medidas ambientales. </w:t>
      </w:r>
      <w:r>
        <w:t xml:space="preserve"> </w:t>
      </w:r>
    </w:p>
    <w:p w:rsidR="00153A04" w:rsidRPr="00153A04" w:rsidRDefault="00153A04" w:rsidP="009F3951">
      <w:pPr>
        <w:jc w:val="both"/>
        <w:rPr>
          <w:b/>
        </w:rPr>
      </w:pPr>
      <w:r w:rsidRPr="00153A04">
        <w:rPr>
          <w:b/>
          <w:sz w:val="20"/>
          <w:szCs w:val="20"/>
        </w:rPr>
        <w:t xml:space="preserve">Cuadro </w:t>
      </w:r>
      <w:r w:rsidRPr="00153A04">
        <w:rPr>
          <w:b/>
          <w:sz w:val="20"/>
          <w:szCs w:val="20"/>
        </w:rPr>
        <w:fldChar w:fldCharType="begin"/>
      </w:r>
      <w:r w:rsidRPr="00153A04">
        <w:rPr>
          <w:b/>
          <w:sz w:val="20"/>
          <w:szCs w:val="20"/>
        </w:rPr>
        <w:instrText xml:space="preserve"> SEQ Cuadro \* ARABIC </w:instrText>
      </w:r>
      <w:r w:rsidRPr="00153A04">
        <w:rPr>
          <w:b/>
          <w:sz w:val="20"/>
          <w:szCs w:val="20"/>
        </w:rPr>
        <w:fldChar w:fldCharType="separate"/>
      </w:r>
      <w:r w:rsidRPr="00153A04">
        <w:rPr>
          <w:b/>
          <w:noProof/>
          <w:sz w:val="20"/>
          <w:szCs w:val="20"/>
        </w:rPr>
        <w:t>9</w:t>
      </w:r>
      <w:r w:rsidRPr="00153A04">
        <w:rPr>
          <w:b/>
          <w:sz w:val="20"/>
          <w:szCs w:val="20"/>
        </w:rPr>
        <w:fldChar w:fldCharType="end"/>
      </w:r>
      <w:r w:rsidRPr="00153A04">
        <w:rPr>
          <w:b/>
          <w:sz w:val="20"/>
          <w:szCs w:val="20"/>
        </w:rPr>
        <w:t>: Líneas Base</w:t>
      </w:r>
    </w:p>
    <w:p w:rsidR="00B912FA" w:rsidRDefault="00FE6209" w:rsidP="00153A04">
      <w:pPr>
        <w:jc w:val="center"/>
      </w:pPr>
      <w:r w:rsidRPr="00FE6209">
        <w:rPr>
          <w:noProof/>
          <w:lang w:eastAsia="es-CR"/>
        </w:rPr>
        <w:drawing>
          <wp:inline distT="0" distB="0" distL="0" distR="0">
            <wp:extent cx="5030882" cy="43096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4177" cy="4312429"/>
                    </a:xfrm>
                    <a:prstGeom prst="rect">
                      <a:avLst/>
                    </a:prstGeom>
                    <a:noFill/>
                    <a:ln>
                      <a:noFill/>
                    </a:ln>
                  </pic:spPr>
                </pic:pic>
              </a:graphicData>
            </a:graphic>
          </wp:inline>
        </w:drawing>
      </w:r>
    </w:p>
    <w:p w:rsidR="00863F26" w:rsidRDefault="00153A04" w:rsidP="009F3951">
      <w:pPr>
        <w:jc w:val="both"/>
        <w:rPr>
          <w:rFonts w:asciiTheme="majorHAnsi" w:eastAsiaTheme="majorEastAsia" w:hAnsiTheme="majorHAnsi" w:cstheme="majorBidi"/>
          <w:b/>
          <w:bCs/>
          <w:color w:val="4F6228" w:themeColor="accent3" w:themeShade="80"/>
          <w:sz w:val="28"/>
          <w:szCs w:val="28"/>
        </w:rPr>
      </w:pPr>
      <w:r>
        <w:t xml:space="preserve">Cabe destacar que en la actualidad no se tienen definidos los consumos institucionales en términos de generación de cualquier tipo de residuos así como del manejo de productos derivados de hidrocarburos. Como parte del plan de acción se incorporan medidas ambientales para adquisición de equipo y  realización de diagnósticos para el establecimiento de las líneas bases de estos aspectos ambientales.  </w:t>
      </w:r>
      <w:r w:rsidR="00863F26">
        <w:br w:type="page"/>
      </w:r>
    </w:p>
    <w:p w:rsidR="00A12D1A" w:rsidRDefault="00A12D1A" w:rsidP="00B746D7">
      <w:pPr>
        <w:pStyle w:val="Ttulo1"/>
      </w:pPr>
      <w:bookmarkStart w:id="21" w:name="_Toc432576508"/>
      <w:r>
        <w:t>Tareas pendientes de mejora ambiental</w:t>
      </w:r>
      <w:bookmarkEnd w:id="21"/>
      <w:r>
        <w:t xml:space="preserve"> </w:t>
      </w:r>
    </w:p>
    <w:p w:rsidR="00863F26" w:rsidRPr="00863F26" w:rsidRDefault="00863F26" w:rsidP="00863F26"/>
    <w:p w:rsidR="00284BDE" w:rsidRDefault="00784716" w:rsidP="00784716">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Principalmente las actividades que se han dejado pendientes para el próximo periodo de programación del PGAI es la elaboración de los </w:t>
      </w:r>
      <w:r w:rsidR="00284BDE">
        <w:rPr>
          <w:rFonts w:ascii="Calibri" w:hAnsi="Calibri" w:cs="Calibri"/>
          <w:sz w:val="24"/>
          <w:szCs w:val="24"/>
        </w:rPr>
        <w:t>Diagnóstico</w:t>
      </w:r>
      <w:r>
        <w:rPr>
          <w:rFonts w:ascii="Calibri" w:hAnsi="Calibri" w:cs="Calibri"/>
          <w:sz w:val="24"/>
          <w:szCs w:val="24"/>
        </w:rPr>
        <w:t>s</w:t>
      </w:r>
      <w:r w:rsidR="00284BDE">
        <w:rPr>
          <w:rFonts w:ascii="Calibri" w:hAnsi="Calibri" w:cs="Calibri"/>
          <w:sz w:val="24"/>
          <w:szCs w:val="24"/>
        </w:rPr>
        <w:t xml:space="preserve"> en Eficiencia Energética </w:t>
      </w:r>
      <w:r>
        <w:rPr>
          <w:rFonts w:ascii="Calibri" w:hAnsi="Calibri" w:cs="Calibri"/>
          <w:sz w:val="24"/>
          <w:szCs w:val="24"/>
        </w:rPr>
        <w:t xml:space="preserve">y el Inventario de Emisiones de </w:t>
      </w:r>
      <w:r w:rsidR="00284BDE">
        <w:rPr>
          <w:rFonts w:ascii="Calibri" w:hAnsi="Calibri" w:cs="Calibri"/>
          <w:sz w:val="24"/>
          <w:szCs w:val="24"/>
        </w:rPr>
        <w:t>Gases de Efecto Invernadero.</w:t>
      </w:r>
      <w:r>
        <w:rPr>
          <w:rFonts w:ascii="Calibri" w:hAnsi="Calibri" w:cs="Calibri"/>
          <w:sz w:val="24"/>
          <w:szCs w:val="24"/>
        </w:rPr>
        <w:t xml:space="preserve"> </w:t>
      </w:r>
    </w:p>
    <w:p w:rsidR="00784716" w:rsidRDefault="00784716" w:rsidP="00784716">
      <w:pPr>
        <w:autoSpaceDE w:val="0"/>
        <w:autoSpaceDN w:val="0"/>
        <w:adjustRightInd w:val="0"/>
        <w:spacing w:after="0" w:line="240" w:lineRule="auto"/>
        <w:jc w:val="both"/>
        <w:rPr>
          <w:rFonts w:ascii="Calibri" w:hAnsi="Calibri" w:cs="Calibri"/>
          <w:sz w:val="24"/>
          <w:szCs w:val="24"/>
        </w:rPr>
      </w:pPr>
    </w:p>
    <w:p w:rsidR="00784716" w:rsidRDefault="00784716" w:rsidP="00784716">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Asimismo toda actividad que implique gran desembolso de recursos quedara sujetos a la disponibilidad presupuestaria.</w:t>
      </w:r>
    </w:p>
    <w:p w:rsidR="00784716" w:rsidRDefault="00784716" w:rsidP="00784716">
      <w:pPr>
        <w:autoSpaceDE w:val="0"/>
        <w:autoSpaceDN w:val="0"/>
        <w:adjustRightInd w:val="0"/>
        <w:spacing w:after="0" w:line="240" w:lineRule="auto"/>
        <w:jc w:val="both"/>
        <w:rPr>
          <w:rFonts w:ascii="Calibri" w:hAnsi="Calibri" w:cs="Calibri"/>
          <w:sz w:val="24"/>
          <w:szCs w:val="24"/>
        </w:rPr>
      </w:pPr>
    </w:p>
    <w:p w:rsidR="00784716" w:rsidRDefault="00784716" w:rsidP="00784716">
      <w:pPr>
        <w:autoSpaceDE w:val="0"/>
        <w:autoSpaceDN w:val="0"/>
        <w:adjustRightInd w:val="0"/>
        <w:spacing w:after="0" w:line="240" w:lineRule="auto"/>
        <w:jc w:val="both"/>
        <w:rPr>
          <w:rFonts w:ascii="Calibri" w:hAnsi="Calibri" w:cs="Calibri"/>
          <w:sz w:val="24"/>
          <w:szCs w:val="24"/>
        </w:rPr>
      </w:pPr>
    </w:p>
    <w:p w:rsidR="00384C3E" w:rsidRDefault="00384C3E" w:rsidP="00784716">
      <w:pPr>
        <w:jc w:val="both"/>
        <w:rPr>
          <w:rFonts w:asciiTheme="majorHAnsi" w:eastAsiaTheme="majorEastAsia" w:hAnsiTheme="majorHAnsi" w:cstheme="majorBidi"/>
          <w:b/>
          <w:bCs/>
          <w:color w:val="4F6228" w:themeColor="accent3" w:themeShade="80"/>
          <w:sz w:val="28"/>
          <w:szCs w:val="28"/>
        </w:rPr>
      </w:pPr>
      <w:r>
        <w:br w:type="page"/>
      </w:r>
    </w:p>
    <w:p w:rsidR="00254D81" w:rsidRDefault="00A12D1A" w:rsidP="00B746D7">
      <w:pPr>
        <w:pStyle w:val="Ttulo1"/>
      </w:pPr>
      <w:bookmarkStart w:id="22" w:name="_Toc432576509"/>
      <w:r>
        <w:t>Anexos</w:t>
      </w:r>
      <w:bookmarkEnd w:id="22"/>
      <w:r>
        <w:t xml:space="preserve"> </w:t>
      </w:r>
    </w:p>
    <w:p w:rsidR="00AC4E4D" w:rsidRDefault="00F86804" w:rsidP="00AC4E4D">
      <w:r>
        <w:rPr>
          <w:noProof/>
          <w:lang w:eastAsia="es-CR"/>
        </w:rPr>
        <w:drawing>
          <wp:inline distT="0" distB="0" distL="0" distR="0" wp14:anchorId="099602B7" wp14:editId="5AF2CA85">
            <wp:extent cx="5614881" cy="73152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6788" cy="7317684"/>
                    </a:xfrm>
                    <a:prstGeom prst="rect">
                      <a:avLst/>
                    </a:prstGeom>
                    <a:noFill/>
                    <a:ln>
                      <a:noFill/>
                    </a:ln>
                  </pic:spPr>
                </pic:pic>
              </a:graphicData>
            </a:graphic>
          </wp:inline>
        </w:drawing>
      </w:r>
    </w:p>
    <w:p w:rsidR="00F86804" w:rsidRDefault="00F86804">
      <w:r>
        <w:br w:type="page"/>
      </w:r>
    </w:p>
    <w:p w:rsidR="00AC4E4D" w:rsidRDefault="00F86804" w:rsidP="00AC4E4D">
      <w:r>
        <w:rPr>
          <w:noProof/>
          <w:lang w:eastAsia="es-CR"/>
        </w:rPr>
        <w:drawing>
          <wp:inline distT="0" distB="0" distL="0" distR="0" wp14:anchorId="2F503851" wp14:editId="338D59C3">
            <wp:extent cx="5612130" cy="7868494"/>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7868494"/>
                    </a:xfrm>
                    <a:prstGeom prst="rect">
                      <a:avLst/>
                    </a:prstGeom>
                    <a:noFill/>
                    <a:ln>
                      <a:noFill/>
                    </a:ln>
                  </pic:spPr>
                </pic:pic>
              </a:graphicData>
            </a:graphic>
          </wp:inline>
        </w:drawing>
      </w:r>
    </w:p>
    <w:p w:rsidR="00AC4E4D" w:rsidRPr="00AC4E4D" w:rsidRDefault="00AC4E4D" w:rsidP="00AC4E4D"/>
    <w:sectPr w:rsidR="00AC4E4D" w:rsidRPr="00AC4E4D" w:rsidSect="00863F26">
      <w:footerReference w:type="first" r:id="rId32"/>
      <w:pgSz w:w="12240" w:h="15840"/>
      <w:pgMar w:top="1522" w:right="1560" w:bottom="1239" w:left="1134" w:header="708" w:footer="10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E6D" w:rsidRDefault="00850E6D" w:rsidP="00325F67">
      <w:pPr>
        <w:spacing w:after="0" w:line="240" w:lineRule="auto"/>
      </w:pPr>
      <w:r>
        <w:separator/>
      </w:r>
    </w:p>
  </w:endnote>
  <w:endnote w:type="continuationSeparator" w:id="0">
    <w:p w:rsidR="00850E6D" w:rsidRDefault="00850E6D" w:rsidP="0032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23"/>
    </w:tblGrid>
    <w:tr w:rsidR="002D0AEF">
      <w:trPr>
        <w:trHeight w:val="10166"/>
      </w:trPr>
      <w:tc>
        <w:tcPr>
          <w:tcW w:w="498" w:type="dxa"/>
          <w:tcBorders>
            <w:bottom w:val="single" w:sz="4" w:space="0" w:color="auto"/>
          </w:tcBorders>
          <w:textDirection w:val="btLr"/>
        </w:tcPr>
        <w:p w:rsidR="002D0AEF" w:rsidRPr="00204AE5" w:rsidRDefault="002D0AEF">
          <w:pPr>
            <w:pStyle w:val="Encabezado"/>
            <w:ind w:left="113" w:right="113"/>
            <w:rPr>
              <w:smallCaps/>
              <w:sz w:val="32"/>
            </w:rPr>
          </w:pPr>
          <w:r w:rsidRPr="00204AE5">
            <w:rPr>
              <w:smallCaps/>
              <w:color w:val="4F6228" w:themeColor="accent3" w:themeShade="80"/>
              <w:sz w:val="32"/>
            </w:rPr>
            <w:fldChar w:fldCharType="begin"/>
          </w:r>
          <w:r w:rsidRPr="00204AE5">
            <w:rPr>
              <w:smallCaps/>
              <w:color w:val="4F6228" w:themeColor="accent3" w:themeShade="80"/>
              <w:sz w:val="32"/>
            </w:rPr>
            <w:instrText xml:space="preserve"> STYLEREF  "1"  </w:instrText>
          </w:r>
          <w:r w:rsidRPr="00204AE5">
            <w:rPr>
              <w:smallCaps/>
              <w:color w:val="4F6228" w:themeColor="accent3" w:themeShade="80"/>
              <w:sz w:val="32"/>
            </w:rPr>
            <w:fldChar w:fldCharType="separate"/>
          </w:r>
          <w:r w:rsidR="00F3754A">
            <w:rPr>
              <w:smallCaps/>
              <w:noProof/>
              <w:color w:val="4F6228" w:themeColor="accent3" w:themeShade="80"/>
              <w:sz w:val="32"/>
            </w:rPr>
            <w:t>Introducción</w:t>
          </w:r>
          <w:r w:rsidRPr="00204AE5">
            <w:rPr>
              <w:smallCaps/>
              <w:color w:val="4F6228" w:themeColor="accent3" w:themeShade="80"/>
              <w:sz w:val="32"/>
              <w:lang w:val="es-ES"/>
            </w:rPr>
            <w:fldChar w:fldCharType="end"/>
          </w:r>
        </w:p>
      </w:tc>
    </w:tr>
    <w:tr w:rsidR="002D0AEF" w:rsidTr="00204AE5">
      <w:tc>
        <w:tcPr>
          <w:tcW w:w="498" w:type="dxa"/>
          <w:tcBorders>
            <w:top w:val="single" w:sz="4" w:space="0" w:color="auto"/>
          </w:tcBorders>
          <w:vAlign w:val="center"/>
        </w:tcPr>
        <w:p w:rsidR="002D0AEF" w:rsidRPr="00204AE5" w:rsidRDefault="002D0AEF" w:rsidP="00204AE5">
          <w:pPr>
            <w:pStyle w:val="Piedepgina"/>
            <w:jc w:val="center"/>
            <w:rPr>
              <w:sz w:val="24"/>
              <w14:numForm w14:val="lining"/>
            </w:rPr>
          </w:pPr>
          <w:r w:rsidRPr="00CD6895">
            <w:rPr>
              <w:color w:val="4F6228" w:themeColor="accent3" w:themeShade="80"/>
              <w:sz w:val="24"/>
              <w:szCs w:val="21"/>
              <w14:numForm w14:val="lining"/>
            </w:rPr>
            <w:fldChar w:fldCharType="begin"/>
          </w:r>
          <w:r w:rsidRPr="00CD6895">
            <w:rPr>
              <w:color w:val="4F6228" w:themeColor="accent3" w:themeShade="80"/>
              <w:sz w:val="24"/>
              <w14:numForm w14:val="lining"/>
            </w:rPr>
            <w:instrText>PAGE   \* MERGEFORMAT</w:instrText>
          </w:r>
          <w:r w:rsidRPr="00CD6895">
            <w:rPr>
              <w:color w:val="4F6228" w:themeColor="accent3" w:themeShade="80"/>
              <w:sz w:val="24"/>
              <w:szCs w:val="21"/>
              <w14:numForm w14:val="lining"/>
            </w:rPr>
            <w:fldChar w:fldCharType="separate"/>
          </w:r>
          <w:r w:rsidR="00F3754A" w:rsidRPr="00F3754A">
            <w:rPr>
              <w:noProof/>
              <w:color w:val="4F6228" w:themeColor="accent3" w:themeShade="80"/>
              <w:sz w:val="24"/>
              <w:szCs w:val="40"/>
              <w:lang w:val="es-ES"/>
              <w14:numForm w14:val="lining"/>
            </w:rPr>
            <w:t>4</w:t>
          </w:r>
          <w:r w:rsidRPr="00CD6895">
            <w:rPr>
              <w:color w:val="4F6228" w:themeColor="accent3" w:themeShade="80"/>
              <w:sz w:val="24"/>
              <w:szCs w:val="40"/>
              <w14:numForm w14:val="lining"/>
            </w:rPr>
            <w:fldChar w:fldCharType="end"/>
          </w:r>
        </w:p>
      </w:tc>
    </w:tr>
    <w:tr w:rsidR="002D0AEF">
      <w:trPr>
        <w:trHeight w:val="768"/>
      </w:trPr>
      <w:tc>
        <w:tcPr>
          <w:tcW w:w="498" w:type="dxa"/>
        </w:tcPr>
        <w:p w:rsidR="002D0AEF" w:rsidRDefault="002D0AEF">
          <w:pPr>
            <w:pStyle w:val="Encabezado"/>
          </w:pPr>
        </w:p>
      </w:tc>
    </w:tr>
  </w:tbl>
  <w:p w:rsidR="002D0AEF" w:rsidRDefault="002D0A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23"/>
    </w:tblGrid>
    <w:tr w:rsidR="002D0AEF" w:rsidRPr="00204AE5" w:rsidTr="005838FB">
      <w:trPr>
        <w:cantSplit/>
        <w:trHeight w:val="9363"/>
      </w:trPr>
      <w:tc>
        <w:tcPr>
          <w:tcW w:w="498" w:type="dxa"/>
          <w:tcBorders>
            <w:bottom w:val="single" w:sz="4" w:space="0" w:color="auto"/>
          </w:tcBorders>
          <w:textDirection w:val="btLr"/>
        </w:tcPr>
        <w:p w:rsidR="002D0AEF" w:rsidRPr="00204AE5" w:rsidRDefault="002D0AEF" w:rsidP="005838FB">
          <w:pPr>
            <w:pStyle w:val="Encabezado"/>
            <w:ind w:left="113" w:right="113"/>
            <w:rPr>
              <w:smallCaps/>
              <w:sz w:val="32"/>
            </w:rPr>
          </w:pPr>
          <w:r w:rsidRPr="00204AE5">
            <w:rPr>
              <w:smallCaps/>
              <w:color w:val="4F6228" w:themeColor="accent3" w:themeShade="80"/>
              <w:sz w:val="32"/>
            </w:rPr>
            <w:fldChar w:fldCharType="begin"/>
          </w:r>
          <w:r w:rsidRPr="00204AE5">
            <w:rPr>
              <w:smallCaps/>
              <w:color w:val="4F6228" w:themeColor="accent3" w:themeShade="80"/>
              <w:sz w:val="32"/>
            </w:rPr>
            <w:instrText xml:space="preserve"> STYLEREF  "1"  </w:instrText>
          </w:r>
          <w:r w:rsidRPr="00204AE5">
            <w:rPr>
              <w:smallCaps/>
              <w:color w:val="4F6228" w:themeColor="accent3" w:themeShade="80"/>
              <w:sz w:val="32"/>
            </w:rPr>
            <w:fldChar w:fldCharType="separate"/>
          </w:r>
          <w:r w:rsidR="00F3754A">
            <w:rPr>
              <w:smallCaps/>
              <w:noProof/>
              <w:color w:val="4F6228" w:themeColor="accent3" w:themeShade="80"/>
              <w:sz w:val="32"/>
            </w:rPr>
            <w:t>Introducción</w:t>
          </w:r>
          <w:r w:rsidRPr="00204AE5">
            <w:rPr>
              <w:smallCaps/>
              <w:color w:val="4F6228" w:themeColor="accent3" w:themeShade="80"/>
              <w:sz w:val="32"/>
              <w:lang w:val="es-ES"/>
            </w:rPr>
            <w:fldChar w:fldCharType="end"/>
          </w:r>
        </w:p>
      </w:tc>
    </w:tr>
    <w:tr w:rsidR="002D0AEF" w:rsidRPr="00204AE5" w:rsidTr="00EC72E4">
      <w:trPr>
        <w:trHeight w:val="77"/>
      </w:trPr>
      <w:tc>
        <w:tcPr>
          <w:tcW w:w="498" w:type="dxa"/>
          <w:tcBorders>
            <w:top w:val="single" w:sz="4" w:space="0" w:color="auto"/>
          </w:tcBorders>
          <w:vAlign w:val="center"/>
        </w:tcPr>
        <w:p w:rsidR="002D0AEF" w:rsidRPr="00204AE5" w:rsidRDefault="002D0AEF" w:rsidP="005838FB">
          <w:pPr>
            <w:pStyle w:val="Piedepgina"/>
            <w:jc w:val="center"/>
            <w:rPr>
              <w:sz w:val="24"/>
              <w14:numForm w14:val="lining"/>
            </w:rPr>
          </w:pPr>
          <w:r w:rsidRPr="00CD6895">
            <w:rPr>
              <w:color w:val="4F6228" w:themeColor="accent3" w:themeShade="80"/>
              <w:sz w:val="24"/>
              <w:szCs w:val="21"/>
              <w14:numForm w14:val="lining"/>
            </w:rPr>
            <w:fldChar w:fldCharType="begin"/>
          </w:r>
          <w:r w:rsidRPr="00CD6895">
            <w:rPr>
              <w:color w:val="4F6228" w:themeColor="accent3" w:themeShade="80"/>
              <w:sz w:val="24"/>
              <w14:numForm w14:val="lining"/>
            </w:rPr>
            <w:instrText>PAGE   \* MERGEFORMAT</w:instrText>
          </w:r>
          <w:r w:rsidRPr="00CD6895">
            <w:rPr>
              <w:color w:val="4F6228" w:themeColor="accent3" w:themeShade="80"/>
              <w:sz w:val="24"/>
              <w:szCs w:val="21"/>
              <w14:numForm w14:val="lining"/>
            </w:rPr>
            <w:fldChar w:fldCharType="separate"/>
          </w:r>
          <w:r w:rsidR="00F3754A" w:rsidRPr="00F3754A">
            <w:rPr>
              <w:noProof/>
              <w:color w:val="4F6228" w:themeColor="accent3" w:themeShade="80"/>
              <w:sz w:val="24"/>
              <w:szCs w:val="40"/>
              <w:lang w:val="es-ES"/>
              <w14:numForm w14:val="lining"/>
            </w:rPr>
            <w:t>0</w:t>
          </w:r>
          <w:r w:rsidRPr="00CD6895">
            <w:rPr>
              <w:color w:val="4F6228" w:themeColor="accent3" w:themeShade="80"/>
              <w:sz w:val="24"/>
              <w:szCs w:val="40"/>
              <w14:numForm w14:val="lining"/>
            </w:rPr>
            <w:fldChar w:fldCharType="end"/>
          </w:r>
        </w:p>
      </w:tc>
    </w:tr>
  </w:tbl>
  <w:p w:rsidR="002D0AEF" w:rsidRDefault="002D0AE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340" w:type="pct"/>
      <w:tblLook w:val="04A0" w:firstRow="1" w:lastRow="0" w:firstColumn="1" w:lastColumn="0" w:noHBand="0" w:noVBand="1"/>
    </w:tblPr>
    <w:tblGrid>
      <w:gridCol w:w="940"/>
    </w:tblGrid>
    <w:tr w:rsidR="002D0AEF" w:rsidRPr="00204AE5" w:rsidTr="00863F26">
      <w:trPr>
        <w:cantSplit/>
        <w:trHeight w:val="5818"/>
      </w:trPr>
      <w:tc>
        <w:tcPr>
          <w:tcW w:w="664" w:type="dxa"/>
          <w:tcBorders>
            <w:bottom w:val="single" w:sz="4" w:space="0" w:color="auto"/>
          </w:tcBorders>
          <w:textDirection w:val="btLr"/>
        </w:tcPr>
        <w:p w:rsidR="002D0AEF" w:rsidRPr="00204AE5" w:rsidRDefault="002D0AEF" w:rsidP="005838FB">
          <w:pPr>
            <w:pStyle w:val="Encabezado"/>
            <w:ind w:left="113" w:right="113"/>
            <w:rPr>
              <w:smallCaps/>
              <w:sz w:val="32"/>
            </w:rPr>
          </w:pPr>
          <w:r w:rsidRPr="00204AE5">
            <w:rPr>
              <w:smallCaps/>
              <w:noProof/>
              <w:color w:val="4F6228" w:themeColor="accent3" w:themeShade="80"/>
              <w:sz w:val="32"/>
            </w:rPr>
            <w:fldChar w:fldCharType="begin"/>
          </w:r>
          <w:r w:rsidRPr="00204AE5">
            <w:rPr>
              <w:smallCaps/>
              <w:noProof/>
              <w:color w:val="4F6228" w:themeColor="accent3" w:themeShade="80"/>
              <w:sz w:val="32"/>
            </w:rPr>
            <w:instrText xml:space="preserve"> STYLEREF  "1"  </w:instrText>
          </w:r>
          <w:r w:rsidRPr="00204AE5">
            <w:rPr>
              <w:smallCaps/>
              <w:noProof/>
              <w:color w:val="4F6228" w:themeColor="accent3" w:themeShade="80"/>
              <w:sz w:val="32"/>
            </w:rPr>
            <w:fldChar w:fldCharType="separate"/>
          </w:r>
          <w:r w:rsidR="00CE3AD1">
            <w:rPr>
              <w:smallCaps/>
              <w:noProof/>
              <w:color w:val="4F6228" w:themeColor="accent3" w:themeShade="80"/>
              <w:sz w:val="32"/>
            </w:rPr>
            <w:t>Plan de Acción del PGAI</w:t>
          </w:r>
          <w:r w:rsidRPr="00204AE5">
            <w:rPr>
              <w:smallCaps/>
              <w:color w:val="4F6228" w:themeColor="accent3" w:themeShade="80"/>
              <w:sz w:val="32"/>
              <w:lang w:val="es-ES"/>
            </w:rPr>
            <w:fldChar w:fldCharType="end"/>
          </w:r>
        </w:p>
      </w:tc>
    </w:tr>
    <w:tr w:rsidR="002D0AEF" w:rsidRPr="00204AE5" w:rsidTr="00863F26">
      <w:trPr>
        <w:trHeight w:val="77"/>
      </w:trPr>
      <w:tc>
        <w:tcPr>
          <w:tcW w:w="664" w:type="dxa"/>
          <w:tcBorders>
            <w:top w:val="single" w:sz="4" w:space="0" w:color="auto"/>
          </w:tcBorders>
          <w:vAlign w:val="center"/>
        </w:tcPr>
        <w:p w:rsidR="002D0AEF" w:rsidRPr="00204AE5" w:rsidRDefault="002D0AEF" w:rsidP="005838FB">
          <w:pPr>
            <w:pStyle w:val="Piedepgina"/>
            <w:jc w:val="center"/>
            <w:rPr>
              <w:sz w:val="24"/>
              <w14:numForm w14:val="lining"/>
            </w:rPr>
          </w:pPr>
          <w:r w:rsidRPr="00CD6895">
            <w:rPr>
              <w:color w:val="4F6228" w:themeColor="accent3" w:themeShade="80"/>
              <w:sz w:val="24"/>
              <w:szCs w:val="21"/>
              <w14:numForm w14:val="lining"/>
            </w:rPr>
            <w:fldChar w:fldCharType="begin"/>
          </w:r>
          <w:r w:rsidRPr="00CD6895">
            <w:rPr>
              <w:color w:val="4F6228" w:themeColor="accent3" w:themeShade="80"/>
              <w:sz w:val="24"/>
              <w14:numForm w14:val="lining"/>
            </w:rPr>
            <w:instrText>PAGE   \* MERGEFORMAT</w:instrText>
          </w:r>
          <w:r w:rsidRPr="00CD6895">
            <w:rPr>
              <w:color w:val="4F6228" w:themeColor="accent3" w:themeShade="80"/>
              <w:sz w:val="24"/>
              <w:szCs w:val="21"/>
              <w14:numForm w14:val="lining"/>
            </w:rPr>
            <w:fldChar w:fldCharType="separate"/>
          </w:r>
          <w:r w:rsidR="00CE3AD1" w:rsidRPr="00CE3AD1">
            <w:rPr>
              <w:noProof/>
              <w:color w:val="4F6228" w:themeColor="accent3" w:themeShade="80"/>
              <w:sz w:val="24"/>
              <w:szCs w:val="40"/>
              <w:lang w:val="es-ES"/>
              <w14:numForm w14:val="lining"/>
            </w:rPr>
            <w:t>14</w:t>
          </w:r>
          <w:r w:rsidRPr="00CD6895">
            <w:rPr>
              <w:color w:val="4F6228" w:themeColor="accent3" w:themeShade="80"/>
              <w:sz w:val="24"/>
              <w:szCs w:val="40"/>
              <w14:numForm w14:val="lining"/>
            </w:rPr>
            <w:fldChar w:fldCharType="end"/>
          </w:r>
        </w:p>
      </w:tc>
    </w:tr>
  </w:tbl>
  <w:p w:rsidR="002D0AEF" w:rsidRDefault="002D0AE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10749" w:tblpYSpec="bottom"/>
      <w:tblW w:w="359" w:type="pct"/>
      <w:tblLook w:val="04A0" w:firstRow="1" w:lastRow="0" w:firstColumn="1" w:lastColumn="0" w:noHBand="0" w:noVBand="1"/>
    </w:tblPr>
    <w:tblGrid>
      <w:gridCol w:w="701"/>
    </w:tblGrid>
    <w:tr w:rsidR="002D0AEF" w:rsidRPr="00204AE5" w:rsidTr="00863F26">
      <w:trPr>
        <w:cantSplit/>
        <w:trHeight w:val="5086"/>
      </w:trPr>
      <w:tc>
        <w:tcPr>
          <w:tcW w:w="701" w:type="dxa"/>
          <w:tcBorders>
            <w:bottom w:val="single" w:sz="4" w:space="0" w:color="auto"/>
          </w:tcBorders>
          <w:textDirection w:val="btLr"/>
        </w:tcPr>
        <w:p w:rsidR="002D0AEF" w:rsidRPr="00204AE5" w:rsidRDefault="002D0AEF" w:rsidP="00863F26">
          <w:pPr>
            <w:pStyle w:val="Encabezado"/>
            <w:ind w:left="113" w:right="113"/>
            <w:rPr>
              <w:smallCaps/>
              <w:sz w:val="32"/>
            </w:rPr>
          </w:pPr>
          <w:r w:rsidRPr="00204AE5">
            <w:rPr>
              <w:smallCaps/>
              <w:noProof/>
              <w:color w:val="4F6228" w:themeColor="accent3" w:themeShade="80"/>
              <w:sz w:val="32"/>
            </w:rPr>
            <w:fldChar w:fldCharType="begin"/>
          </w:r>
          <w:r w:rsidRPr="00204AE5">
            <w:rPr>
              <w:smallCaps/>
              <w:noProof/>
              <w:color w:val="4F6228" w:themeColor="accent3" w:themeShade="80"/>
              <w:sz w:val="32"/>
            </w:rPr>
            <w:instrText xml:space="preserve"> STYLEREF  "1"  </w:instrText>
          </w:r>
          <w:r w:rsidRPr="00204AE5">
            <w:rPr>
              <w:smallCaps/>
              <w:noProof/>
              <w:color w:val="4F6228" w:themeColor="accent3" w:themeShade="80"/>
              <w:sz w:val="32"/>
            </w:rPr>
            <w:fldChar w:fldCharType="separate"/>
          </w:r>
          <w:r w:rsidR="00CE3AD1">
            <w:rPr>
              <w:smallCaps/>
              <w:noProof/>
              <w:color w:val="4F6228" w:themeColor="accent3" w:themeShade="80"/>
              <w:sz w:val="32"/>
            </w:rPr>
            <w:t>Líneas Base</w:t>
          </w:r>
          <w:r w:rsidRPr="00204AE5">
            <w:rPr>
              <w:smallCaps/>
              <w:color w:val="4F6228" w:themeColor="accent3" w:themeShade="80"/>
              <w:sz w:val="32"/>
              <w:lang w:val="es-ES"/>
            </w:rPr>
            <w:fldChar w:fldCharType="end"/>
          </w:r>
        </w:p>
      </w:tc>
    </w:tr>
    <w:tr w:rsidR="002D0AEF" w:rsidRPr="00204AE5" w:rsidTr="00863F26">
      <w:trPr>
        <w:trHeight w:val="73"/>
      </w:trPr>
      <w:tc>
        <w:tcPr>
          <w:tcW w:w="701" w:type="dxa"/>
          <w:tcBorders>
            <w:top w:val="single" w:sz="4" w:space="0" w:color="auto"/>
          </w:tcBorders>
          <w:vAlign w:val="center"/>
        </w:tcPr>
        <w:p w:rsidR="002D0AEF" w:rsidRPr="00204AE5" w:rsidRDefault="002D0AEF" w:rsidP="00863F26">
          <w:pPr>
            <w:pStyle w:val="Piedepgina"/>
            <w:jc w:val="center"/>
            <w:rPr>
              <w:sz w:val="24"/>
              <w14:numForm w14:val="lining"/>
            </w:rPr>
          </w:pPr>
          <w:r w:rsidRPr="00CD6895">
            <w:rPr>
              <w:color w:val="4F6228" w:themeColor="accent3" w:themeShade="80"/>
              <w:sz w:val="24"/>
              <w:szCs w:val="21"/>
              <w14:numForm w14:val="lining"/>
            </w:rPr>
            <w:fldChar w:fldCharType="begin"/>
          </w:r>
          <w:r w:rsidRPr="00CD6895">
            <w:rPr>
              <w:color w:val="4F6228" w:themeColor="accent3" w:themeShade="80"/>
              <w:sz w:val="24"/>
              <w14:numForm w14:val="lining"/>
            </w:rPr>
            <w:instrText>PAGE   \* MERGEFORMAT</w:instrText>
          </w:r>
          <w:r w:rsidRPr="00CD6895">
            <w:rPr>
              <w:color w:val="4F6228" w:themeColor="accent3" w:themeShade="80"/>
              <w:sz w:val="24"/>
              <w:szCs w:val="21"/>
              <w14:numForm w14:val="lining"/>
            </w:rPr>
            <w:fldChar w:fldCharType="separate"/>
          </w:r>
          <w:r w:rsidR="00CE3AD1" w:rsidRPr="00CE3AD1">
            <w:rPr>
              <w:noProof/>
              <w:color w:val="4F6228" w:themeColor="accent3" w:themeShade="80"/>
              <w:sz w:val="24"/>
              <w:szCs w:val="40"/>
              <w:lang w:val="es-ES"/>
              <w14:numForm w14:val="lining"/>
            </w:rPr>
            <w:t>23</w:t>
          </w:r>
          <w:r w:rsidRPr="00CD6895">
            <w:rPr>
              <w:color w:val="4F6228" w:themeColor="accent3" w:themeShade="80"/>
              <w:sz w:val="24"/>
              <w:szCs w:val="40"/>
              <w14:numForm w14:val="lining"/>
            </w:rPr>
            <w:fldChar w:fldCharType="end"/>
          </w:r>
        </w:p>
      </w:tc>
    </w:tr>
  </w:tbl>
  <w:p w:rsidR="002D0AEF" w:rsidRDefault="002D0A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E6D" w:rsidRDefault="00850E6D" w:rsidP="00325F67">
      <w:pPr>
        <w:spacing w:after="0" w:line="240" w:lineRule="auto"/>
      </w:pPr>
      <w:r>
        <w:separator/>
      </w:r>
    </w:p>
  </w:footnote>
  <w:footnote w:type="continuationSeparator" w:id="0">
    <w:p w:rsidR="00850E6D" w:rsidRDefault="00850E6D" w:rsidP="00325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AEF" w:rsidRPr="00325F67" w:rsidRDefault="002D0AEF" w:rsidP="00325F67">
    <w:pPr>
      <w:pStyle w:val="Encabezado"/>
      <w:jc w:val="right"/>
      <w:rPr>
        <w:smallCaps/>
      </w:rPr>
    </w:pPr>
    <w:r w:rsidRPr="00AC4E4D">
      <w:rPr>
        <w:b/>
        <w:noProof/>
        <w:color w:val="EEECE1" w:themeColor="background2"/>
        <w:sz w:val="36"/>
        <w:szCs w:val="32"/>
        <w:lang w:eastAsia="es-CR"/>
      </w:rPr>
      <w:drawing>
        <wp:anchor distT="0" distB="0" distL="114300" distR="114300" simplePos="0" relativeHeight="251659264" behindDoc="1" locked="0" layoutInCell="1" allowOverlap="1" wp14:anchorId="035E9D43" wp14:editId="5FC3CB62">
          <wp:simplePos x="0" y="0"/>
          <wp:positionH relativeFrom="margin">
            <wp:posOffset>-86443</wp:posOffset>
          </wp:positionH>
          <wp:positionV relativeFrom="margin">
            <wp:posOffset>-812137</wp:posOffset>
          </wp:positionV>
          <wp:extent cx="885825" cy="894715"/>
          <wp:effectExtent l="0" t="0" r="9525" b="635"/>
          <wp:wrapNone/>
          <wp:docPr id="19" name="Imagen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85825" cy="894715"/>
                  </a:xfrm>
                  <a:prstGeom prst="rect">
                    <a:avLst/>
                  </a:prstGeom>
                </pic:spPr>
              </pic:pic>
            </a:graphicData>
          </a:graphic>
          <wp14:sizeRelH relativeFrom="margin">
            <wp14:pctWidth>0</wp14:pctWidth>
          </wp14:sizeRelH>
          <wp14:sizeRelV relativeFrom="margin">
            <wp14:pctHeight>0</wp14:pctHeight>
          </wp14:sizeRelV>
        </wp:anchor>
      </w:drawing>
    </w:r>
    <w:r>
      <w:rPr>
        <w:b/>
        <w:noProof/>
        <w:color w:val="EEECE1" w:themeColor="background2"/>
        <w:sz w:val="36"/>
        <w:szCs w:val="32"/>
        <w:lang w:eastAsia="es-CR"/>
      </w:rPr>
      <mc:AlternateContent>
        <mc:Choice Requires="wps">
          <w:drawing>
            <wp:anchor distT="0" distB="0" distL="114300" distR="114300" simplePos="0" relativeHeight="251661312" behindDoc="0" locked="0" layoutInCell="1" allowOverlap="1" wp14:anchorId="42020C15" wp14:editId="639646DC">
              <wp:simplePos x="0" y="0"/>
              <wp:positionH relativeFrom="column">
                <wp:posOffset>1470025</wp:posOffset>
              </wp:positionH>
              <wp:positionV relativeFrom="paragraph">
                <wp:posOffset>282575</wp:posOffset>
              </wp:positionV>
              <wp:extent cx="5276850" cy="0"/>
              <wp:effectExtent l="0" t="0" r="19050" b="19050"/>
              <wp:wrapNone/>
              <wp:docPr id="24" name="24 Conector recto"/>
              <wp:cNvGraphicFramePr/>
              <a:graphic xmlns:a="http://schemas.openxmlformats.org/drawingml/2006/main">
                <a:graphicData uri="http://schemas.microsoft.com/office/word/2010/wordprocessingShape">
                  <wps:wsp>
                    <wps:cNvCnPr/>
                    <wps:spPr>
                      <a:xfrm>
                        <a:off x="0" y="0"/>
                        <a:ext cx="5276850" cy="0"/>
                      </a:xfrm>
                      <a:prstGeom prst="line">
                        <a:avLst/>
                      </a:prstGeom>
                      <a:ln w="12700">
                        <a:solidFill>
                          <a:schemeClr val="accent3">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24 Conector recto"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75pt,22.25pt" to="531.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uD8AEAAE0EAAAOAAAAZHJzL2Uyb0RvYy54bWysVNuO2yAQfa/Uf0C8N3bczWZlxdmHRNuX&#10;XqJePoDFECMBg4CN7b/vgB1vu60qteoLGJhzZs5h8O5+MJpchA8KbEPXq5ISYTm0yp4b+u3rw5s7&#10;SkJktmUarGjoKAK9379+tetdLSroQLfCEySxoe5dQ7sYXV0UgXfCsLACJyweSvCGRVz6c9F61iO7&#10;0UVVlrdFD751HrgIAXeP0yHdZ34pBY+fpAwiEt1QrC3m0efxMY3Ffsfqs2euU3wug/1DFYYpi0kX&#10;qiOLjDx59QuVUdxDABlXHEwBUiousgZUsy5fqPnSMSeyFjQnuMWm8P9o+cfLyRPVNrS6ocQyg3dU&#10;3ZADXhaP4IlPU3Kpd6HG4IM9+XkV3MknyYP0Js0ohgzZ2XFxVgyRcNzcVNvbuw1eAL+eFc9A50N8&#10;J8CQ9NFQrWwSzWp2eR8iJsPQa0ja1pb02GrVtixzWACt2geldTrMjSMO2pMLwytnnAsb3+Y4/WQ+&#10;QDvtbzcloifuBZIz/cSW0h5Z6CZQGMMR4ozSFsOTKZMN+SuOWkwVfhYSTUXh66nE1M4vq1ovTBid&#10;YBI1LMBZ25+Ac3yCitzqfwNeEDkz2LiAjbLgf1d2HK4lyyn+6sCkO1nwCO2YGyRbgz2bPZ3fV3oU&#10;P64z/PkvsP8OAAD//wMAUEsDBBQABgAIAAAAIQCy2W4e3QAAAAoBAAAPAAAAZHJzL2Rvd25yZXYu&#10;eG1sTI9PS8NAEMXvgt9hGcGb3SSmRWI2pQgqiFRsxfM0OybR7GzIbtv47Z3iQU/z7/Heb8rl5Hp1&#10;oDF0ng2kswQUce1tx42Bt+391Q2oEJEt9p7JwDcFWFbnZyUW1h/5lQ6b2Cgx4VCggTbGodA61C05&#10;DDM/EMvtw48Oo4xjo+2IRzF3vc6SZKEddiwJLQ5011L9tdk7A9vPx6d8vl7Z9OE94vqFrXbP0ZjL&#10;i2l1CyrSFP/EcMIXdKiEaef3bIPqDWTX6VykBvJc6kmQLDLpdr8bXZX6/wvVDwAAAP//AwBQSwEC&#10;LQAUAAYACAAAACEAtoM4kv4AAADhAQAAEwAAAAAAAAAAAAAAAAAAAAAAW0NvbnRlbnRfVHlwZXNd&#10;LnhtbFBLAQItABQABgAIAAAAIQA4/SH/1gAAAJQBAAALAAAAAAAAAAAAAAAAAC8BAABfcmVscy8u&#10;cmVsc1BLAQItABQABgAIAAAAIQDYQFuD8AEAAE0EAAAOAAAAAAAAAAAAAAAAAC4CAABkcnMvZTJv&#10;RG9jLnhtbFBLAQItABQABgAIAAAAIQCy2W4e3QAAAAoBAAAPAAAAAAAAAAAAAAAAAEoEAABkcnMv&#10;ZG93bnJldi54bWxQSwUGAAAAAAQABADzAAAAVAUAAAAA&#10;" strokecolor="#76923c [2406]" strokeweight="1pt">
              <v:stroke dashstyle="1 1"/>
            </v:line>
          </w:pict>
        </mc:Fallback>
      </mc:AlternateContent>
    </w:r>
    <w:r>
      <w:rPr>
        <w:b/>
        <w:noProof/>
        <w:color w:val="EEECE1" w:themeColor="background2"/>
        <w:sz w:val="36"/>
        <w:szCs w:val="32"/>
        <w:lang w:eastAsia="es-CR"/>
      </w:rPr>
      <mc:AlternateContent>
        <mc:Choice Requires="wps">
          <w:drawing>
            <wp:anchor distT="0" distB="0" distL="114300" distR="114300" simplePos="0" relativeHeight="251660288" behindDoc="0" locked="0" layoutInCell="1" allowOverlap="1" wp14:anchorId="17295FD5" wp14:editId="294E3629">
              <wp:simplePos x="0" y="0"/>
              <wp:positionH relativeFrom="column">
                <wp:posOffset>2274570</wp:posOffset>
              </wp:positionH>
              <wp:positionV relativeFrom="paragraph">
                <wp:posOffset>-16510</wp:posOffset>
              </wp:positionV>
              <wp:extent cx="3609975" cy="314325"/>
              <wp:effectExtent l="0" t="0" r="0" b="0"/>
              <wp:wrapNone/>
              <wp:docPr id="23" name="23 Cuadro de texto"/>
              <wp:cNvGraphicFramePr/>
              <a:graphic xmlns:a="http://schemas.openxmlformats.org/drawingml/2006/main">
                <a:graphicData uri="http://schemas.microsoft.com/office/word/2010/wordprocessingShape">
                  <wps:wsp>
                    <wps:cNvSpPr txBox="1"/>
                    <wps:spPr>
                      <a:xfrm>
                        <a:off x="0" y="0"/>
                        <a:ext cx="36099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0AEF" w:rsidRPr="00AC4E4D" w:rsidRDefault="002D0AEF" w:rsidP="00E91ADD">
                          <w:pPr>
                            <w:jc w:val="center"/>
                            <w:rPr>
                              <w:color w:val="4F6228" w:themeColor="accent3" w:themeShade="80"/>
                              <w:sz w:val="24"/>
                            </w:rPr>
                          </w:pPr>
                          <w:r w:rsidRPr="00AC4E4D">
                            <w:rPr>
                              <w:b/>
                              <w:smallCaps/>
                              <w:color w:val="4F6228" w:themeColor="accent3" w:themeShade="80"/>
                              <w:sz w:val="28"/>
                            </w:rPr>
                            <w:t>Programa de Gestión Ambiental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3 Cuadro de texto" o:spid="_x0000_s1027" type="#_x0000_t202" style="position:absolute;left:0;text-align:left;margin-left:179.1pt;margin-top:-1.3pt;width:284.25pt;height:2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JMgwIAAGsFAAAOAAAAZHJzL2Uyb0RvYy54bWysVEtvGyEQvlfqf0Dcm/U7tZV15DpKVclK&#10;ojpVzpiFeFVgKGDvur8+A7trW24vqXrZHZhvPuZ9c1trRfbC+RJMTvtXPUqE4VCU5jWnP57vP32m&#10;xAdmCqbAiJwehKe3848fbio7EwPYgiqEI0hi/KyyOd2GYGdZ5vlWaOavwAqDSglOs4BH95oVjlXI&#10;rlU26PUmWQWusA648B5v7xolnSd+KQUPj1J6EYjKKfoW0tel7yZ+s/kNm706Zrclb91g/+CFZqXB&#10;R49UdywwsnPlH1S65A48yHDFQWcgZclFigGj6fcuollvmRUpFkyOt8c0+f9Hyx/2T46URU4HQ0oM&#10;01ijwZAsd6xwQApBgqgDxDRV1s8QvbaID/UXqLHc3b3Hyxh9LZ2Of4yLoB4TfjgmGXkIx8vhpDed&#10;Xo8p4agb9kfDwTjSZCdr63z4KkCTKOTUYRFTbtl+5UMD7SDxMQP3pVKpkMqQKqeT4biXDI4aJFcm&#10;YkVqiZYmRtR4nqRwUCJilPkuJKYkBRAvUjOKpXJkz7CNGOfChBR74kV0REl04j2GLf7k1XuMmzi6&#10;l8GEo7EuDbgU/YXbxc/OZdngMedncUcx1Ju6rfQGigMW2kEzMd7y+xKrsWI+PDGHI4K1xbEPj/iR&#10;CjDr0EqUbMH9/tt9xGPnopaSCkcup/7XjjlBifpmsKen/dEozmg6jMbXAzy4c83mXGN2eglYjj4u&#10;GMuTGPFBdaJ0oF9wOyziq6hihuPbOQ2duAzNIsDtwsVikUA4lZaFlVlbHqljdWKvPdcvzNm2IeNI&#10;PEA3nGx20ZcNNloaWOwCyDI1bUxwk9U28TjRqe3b7RNXxvk5oU47cv4GAAD//wMAUEsDBBQABgAI&#10;AAAAIQCy9zCi4QAAAAkBAAAPAAAAZHJzL2Rvd25yZXYueG1sTI/BTsMwEETvSPyDtUjcWgdDQxri&#10;VFWkCgnRQ0sv3Jx4m0TY6xC7beDrMSc4ruZp5m2xmqxhZxx970jC3TwBhtQ43VMr4fC2mWXAfFCk&#10;lXGEEr7Qw6q8vipUrt2Fdnjeh5bFEvK5ktCFMOSc+6ZDq/zcDUgxO7rRqhDPseV6VJdYbg0XSZJy&#10;q3qKC50asOqw+difrISXarNVu1rY7NtUz6/H9fB5eF9IeXszrZ+ABZzCHwy/+lEdyuhUuxNpz4yE&#10;+0UmIiphJlJgEViK9BFYLeEhXQIvC/7/g/IHAAD//wMAUEsBAi0AFAAGAAgAAAAhALaDOJL+AAAA&#10;4QEAABMAAAAAAAAAAAAAAAAAAAAAAFtDb250ZW50X1R5cGVzXS54bWxQSwECLQAUAAYACAAAACEA&#10;OP0h/9YAAACUAQAACwAAAAAAAAAAAAAAAAAvAQAAX3JlbHMvLnJlbHNQSwECLQAUAAYACAAAACEA&#10;ztTiTIMCAABrBQAADgAAAAAAAAAAAAAAAAAuAgAAZHJzL2Uyb0RvYy54bWxQSwECLQAUAAYACAAA&#10;ACEAsvcwouEAAAAJAQAADwAAAAAAAAAAAAAAAADdBAAAZHJzL2Rvd25yZXYueG1sUEsFBgAAAAAE&#10;AAQA8wAAAOsFAAAAAA==&#10;" filled="f" stroked="f" strokeweight=".5pt">
              <v:textbox>
                <w:txbxContent>
                  <w:p w:rsidR="002D0AEF" w:rsidRPr="00AC4E4D" w:rsidRDefault="002D0AEF" w:rsidP="00E91ADD">
                    <w:pPr>
                      <w:jc w:val="center"/>
                      <w:rPr>
                        <w:color w:val="4F6228" w:themeColor="accent3" w:themeShade="80"/>
                        <w:sz w:val="24"/>
                      </w:rPr>
                    </w:pPr>
                    <w:r w:rsidRPr="00AC4E4D">
                      <w:rPr>
                        <w:b/>
                        <w:smallCaps/>
                        <w:color w:val="4F6228" w:themeColor="accent3" w:themeShade="80"/>
                        <w:sz w:val="28"/>
                      </w:rPr>
                      <w:t>Programa de Gestión Ambiental Institucional</w:t>
                    </w:r>
                  </w:p>
                </w:txbxContent>
              </v:textbox>
            </v:shape>
          </w:pict>
        </mc:Fallback>
      </mc:AlternateContent>
    </w:r>
    <w:r w:rsidRPr="00AC4E4D">
      <w:rPr>
        <w:smallCaps/>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AEF" w:rsidRPr="00325F67" w:rsidRDefault="002D0AEF" w:rsidP="00EC72E4">
    <w:pPr>
      <w:pStyle w:val="Encabezado"/>
      <w:jc w:val="center"/>
      <w:rPr>
        <w:smallCaps/>
      </w:rPr>
    </w:pPr>
    <w:r w:rsidRPr="00AC4E4D">
      <w:rPr>
        <w:b/>
        <w:noProof/>
        <w:color w:val="EEECE1" w:themeColor="background2"/>
        <w:sz w:val="36"/>
        <w:szCs w:val="32"/>
        <w:lang w:eastAsia="es-CR"/>
      </w:rPr>
      <w:drawing>
        <wp:anchor distT="0" distB="0" distL="114300" distR="114300" simplePos="0" relativeHeight="251663360" behindDoc="1" locked="0" layoutInCell="1" allowOverlap="1" wp14:anchorId="2FD72B14" wp14:editId="6C9C6D9D">
          <wp:simplePos x="0" y="0"/>
          <wp:positionH relativeFrom="margin">
            <wp:posOffset>285750</wp:posOffset>
          </wp:positionH>
          <wp:positionV relativeFrom="margin">
            <wp:posOffset>-843280</wp:posOffset>
          </wp:positionV>
          <wp:extent cx="885825" cy="894715"/>
          <wp:effectExtent l="0" t="0" r="9525" b="635"/>
          <wp:wrapNone/>
          <wp:docPr id="6" name="Imagen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85825" cy="894715"/>
                  </a:xfrm>
                  <a:prstGeom prst="rect">
                    <a:avLst/>
                  </a:prstGeom>
                </pic:spPr>
              </pic:pic>
            </a:graphicData>
          </a:graphic>
          <wp14:sizeRelH relativeFrom="margin">
            <wp14:pctWidth>0</wp14:pctWidth>
          </wp14:sizeRelH>
          <wp14:sizeRelV relativeFrom="margin">
            <wp14:pctHeight>0</wp14:pctHeight>
          </wp14:sizeRelV>
        </wp:anchor>
      </w:drawing>
    </w:r>
    <w:r>
      <w:rPr>
        <w:b/>
        <w:noProof/>
        <w:color w:val="EEECE1" w:themeColor="background2"/>
        <w:sz w:val="36"/>
        <w:szCs w:val="32"/>
        <w:lang w:eastAsia="es-CR"/>
      </w:rPr>
      <mc:AlternateContent>
        <mc:Choice Requires="wps">
          <w:drawing>
            <wp:anchor distT="0" distB="0" distL="114300" distR="114300" simplePos="0" relativeHeight="251664384" behindDoc="0" locked="0" layoutInCell="1" allowOverlap="1" wp14:anchorId="48260796" wp14:editId="75FDE061">
              <wp:simplePos x="0" y="0"/>
              <wp:positionH relativeFrom="column">
                <wp:posOffset>2419660</wp:posOffset>
              </wp:positionH>
              <wp:positionV relativeFrom="paragraph">
                <wp:posOffset>-16303</wp:posOffset>
              </wp:positionV>
              <wp:extent cx="3609975" cy="31432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36099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0AEF" w:rsidRPr="00AC4E4D" w:rsidRDefault="002D0AEF" w:rsidP="00EC72E4">
                          <w:pPr>
                            <w:jc w:val="right"/>
                            <w:rPr>
                              <w:color w:val="4F6228" w:themeColor="accent3" w:themeShade="80"/>
                              <w:sz w:val="24"/>
                            </w:rPr>
                          </w:pPr>
                          <w:r w:rsidRPr="00AC4E4D">
                            <w:rPr>
                              <w:b/>
                              <w:smallCaps/>
                              <w:color w:val="4F6228" w:themeColor="accent3" w:themeShade="80"/>
                              <w:sz w:val="28"/>
                            </w:rPr>
                            <w:t>Programa de Gestión Ambiental Institucional</w:t>
                          </w:r>
                          <w:r w:rsidRPr="00AC4E4D">
                            <w:rPr>
                              <w:smallCaps/>
                              <w:color w:val="4F6228" w:themeColor="accent3" w:themeShade="80"/>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8" type="#_x0000_t202" style="position:absolute;left:0;text-align:left;margin-left:190.5pt;margin-top:-1.3pt;width:284.25pt;height:24.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AmhAIAAHAFAAAOAAAAZHJzL2Uyb0RvYy54bWysVEtvGyEQvlfqf0Dcm/U7tZV15DpKVclK&#10;ojpVzpiFeFVgKGDvur8+A7trW24vqXrZHZhvPuZ9c1trRfbC+RJMTvtXPUqE4VCU5jWnP57vP32m&#10;xAdmCqbAiJwehKe3848fbio7EwPYgiqEI0hi/KyyOd2GYGdZ5vlWaOavwAqDSglOs4BH95oVjlXI&#10;rlU26PUmWQWusA648B5v7xolnSd+KQUPj1J6EYjKKfoW0tel7yZ+s/kNm706Zrclb91g/+CFZqXB&#10;R49UdywwsnPlH1S65A48yHDFQWcgZclFigGj6fcuollvmRUpFkyOt8c0+f9Hyx/2T46URU5HlBim&#10;sUQjstyxwgEpBAmiDhCTVFk/Q+zaIjrUX6DGYnf3Hi9j7LV0Ov4xKoJ6TPfhmGLkIRwvh5PedHo9&#10;poSjbtgfDQfjSJOdrK3z4asATaKQU4clTJll+5UPDbSDxMcM3JdKpTIqQ6qcTobjXjI4apBcmYgV&#10;qSFamhhR43mSwkGJiFHmu5CYkBRAvEitKJbKkT3DJmKcCxNS7IkX0REl0Yn3GLb4k1fvMW7i6F4G&#10;E47GujTgUvQXbhc/O5dlg8ecn8UdxVBv6tQJx8JuoDhgvR00Y+Mtvy+xKCvmwxNzOCdYYpz98Igf&#10;qQCTD61EyRbc77/dRzy2L2opqXDucup/7ZgTlKhvBht72h+N4qCmw2h8PcCDO9dszjVmp5eAVenj&#10;lrE8iREfVCdKB/oFV8QivooqZji+ndPQicvQbANcMVwsFgmEo2lZWJm15ZE6Fim23HP9wpxt+zJO&#10;xgN0E8pmF+3ZYKOlgcUugCxT78Y8N1lt849jnbq/XUFxb5yfE+q0KOdvAAAA//8DAFBLAwQUAAYA&#10;CAAAACEAuSD/H+IAAAAJAQAADwAAAGRycy9kb3ducmV2LnhtbEyPT0/CQBTE7yZ+h80z8QZbKjRt&#10;6SshTYiJ0QPIxdu2+2gb9k/tLlD99K4nPU5mMvObYjNpxa40ut4ahMU8AkamsbI3LcLxfTdLgTkv&#10;jBTKGkL4Igeb8v6uELm0N7On68G3LJQYlwuEzvsh59w1HWnh5nYgE7yTHbXwQY4tl6O4hXKteBxF&#10;CdeiN2GhEwNVHTXnw0UjvFS7N7GvY51+q+r59bQdPo8fK8THh2m7BuZp8n9h+MUP6FAGptpejHRM&#10;ITyli/DFI8ziBFgIZMtsBaxGWCYZ8LLg/x+UPwAAAP//AwBQSwECLQAUAAYACAAAACEAtoM4kv4A&#10;AADhAQAAEwAAAAAAAAAAAAAAAAAAAAAAW0NvbnRlbnRfVHlwZXNdLnhtbFBLAQItABQABgAIAAAA&#10;IQA4/SH/1gAAAJQBAAALAAAAAAAAAAAAAAAAAC8BAABfcmVscy8ucmVsc1BLAQItABQABgAIAAAA&#10;IQDE2QAmhAIAAHAFAAAOAAAAAAAAAAAAAAAAAC4CAABkcnMvZTJvRG9jLnhtbFBLAQItABQABgAI&#10;AAAAIQC5IP8f4gAAAAkBAAAPAAAAAAAAAAAAAAAAAN4EAABkcnMvZG93bnJldi54bWxQSwUGAAAA&#10;AAQABADzAAAA7QUAAAAA&#10;" filled="f" stroked="f" strokeweight=".5pt">
              <v:textbox>
                <w:txbxContent>
                  <w:p w:rsidR="002D0AEF" w:rsidRPr="00AC4E4D" w:rsidRDefault="002D0AEF" w:rsidP="00EC72E4">
                    <w:pPr>
                      <w:jc w:val="right"/>
                      <w:rPr>
                        <w:color w:val="4F6228" w:themeColor="accent3" w:themeShade="80"/>
                        <w:sz w:val="24"/>
                      </w:rPr>
                    </w:pPr>
                    <w:r w:rsidRPr="00AC4E4D">
                      <w:rPr>
                        <w:b/>
                        <w:smallCaps/>
                        <w:color w:val="4F6228" w:themeColor="accent3" w:themeShade="80"/>
                        <w:sz w:val="28"/>
                      </w:rPr>
                      <w:t>Programa de Gestión Ambiental Institucional</w:t>
                    </w:r>
                    <w:r w:rsidRPr="00AC4E4D">
                      <w:rPr>
                        <w:smallCaps/>
                        <w:color w:val="4F6228" w:themeColor="accent3" w:themeShade="80"/>
                        <w:sz w:val="28"/>
                      </w:rPr>
                      <w:t xml:space="preserve">  </w:t>
                    </w:r>
                  </w:p>
                </w:txbxContent>
              </v:textbox>
            </v:shape>
          </w:pict>
        </mc:Fallback>
      </mc:AlternateContent>
    </w:r>
  </w:p>
  <w:p w:rsidR="002D0AEF" w:rsidRDefault="002D0AEF">
    <w:pPr>
      <w:pStyle w:val="Encabezado"/>
    </w:pPr>
    <w:r>
      <w:rPr>
        <w:b/>
        <w:noProof/>
        <w:color w:val="EEECE1" w:themeColor="background2"/>
        <w:sz w:val="36"/>
        <w:szCs w:val="32"/>
        <w:lang w:eastAsia="es-CR"/>
      </w:rPr>
      <mc:AlternateContent>
        <mc:Choice Requires="wps">
          <w:drawing>
            <wp:anchor distT="0" distB="0" distL="114300" distR="114300" simplePos="0" relativeHeight="251665408" behindDoc="0" locked="0" layoutInCell="1" allowOverlap="1" wp14:anchorId="2795CFBE" wp14:editId="394F7215">
              <wp:simplePos x="0" y="0"/>
              <wp:positionH relativeFrom="column">
                <wp:posOffset>1604010</wp:posOffset>
              </wp:positionH>
              <wp:positionV relativeFrom="paragraph">
                <wp:posOffset>122555</wp:posOffset>
              </wp:positionV>
              <wp:extent cx="5276850" cy="0"/>
              <wp:effectExtent l="0" t="0" r="19050" b="19050"/>
              <wp:wrapNone/>
              <wp:docPr id="5" name="5 Conector recto"/>
              <wp:cNvGraphicFramePr/>
              <a:graphic xmlns:a="http://schemas.openxmlformats.org/drawingml/2006/main">
                <a:graphicData uri="http://schemas.microsoft.com/office/word/2010/wordprocessingShape">
                  <wps:wsp>
                    <wps:cNvCnPr/>
                    <wps:spPr>
                      <a:xfrm>
                        <a:off x="0" y="0"/>
                        <a:ext cx="5276850" cy="0"/>
                      </a:xfrm>
                      <a:prstGeom prst="line">
                        <a:avLst/>
                      </a:prstGeom>
                      <a:ln w="12700">
                        <a:solidFill>
                          <a:schemeClr val="accent3">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5 Conector recto"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3pt,9.65pt" to="541.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1ty7gEAAEsEAAAOAAAAZHJzL2Uyb0RvYy54bWysVNuO2yAQfa/Uf0C8N3ZSebOy4uxDou1L&#10;L1EvH8BiiJGAQcDG9t93wI633a5WatUXMDDnzJzD4N3dYDS5CB8U2IauVyUlwnJolT039Mf3+3e3&#10;lITIbMs0WNHQUQR6t3/7Zte7WmygA90KT5DEhrp3De1idHVRBN4Jw8IKnLB4KMEbFnHpz0XrWY/s&#10;RhebsrwpevCt88BFCLh7nA7pPvNLKXj8ImUQkeiGYm0xjz6PD2ks9jtWnz1zneJzGewfqjBMWUy6&#10;UB1ZZOTRqz+ojOIeAsi44mAKkFJxkTWgmnX5TM23jjmRtaA5wS02hf9Hyz9fTp6otqEVJZYZvKKK&#10;HPCqeARPfJqSR70LNYYe7MnPq+BOPgkepDdpRilkyL6Oi69iiITjZrXZ3txWaD+/nhVPQOdD/CDA&#10;kPTRUK1sksxqdvkYIibD0GtI2taW9Nhom21Z5rAAWrX3Sut0mNtGHLQnF4YXzjgXNr7PcfrRfIJ2&#10;2t9WJaIn7gWSM/3GltIeWegmUBjDEeKM0hbDkymTDfkrjlpMFX4VEi1F4eupxNTMz6taL0wYnWAS&#10;NSzAWdtrwDk+QUVu9L8BL4icGWxcwEZZ8C+VHYdryXKKvzow6U4WPEA75gbJ1mDHZk/n15WexK/r&#10;DH/6B+x/AgAA//8DAFBLAwQUAAYACAAAACEAQN7tXN0AAAAKAQAADwAAAGRycy9kb3ducmV2Lnht&#10;bEyPQUvDQBCF74L/YRnBm900taWN2ZQiqCBSsS2ep9kxiWZnQ3bbxn/vFA96nPc+3ryXLwfXqiP1&#10;ofFsYDxKQBGX3jZcGdhtH27moEJEtth6JgPfFGBZXF7kmFl/4jc6bmKlJIRDhgbqGLtM61DW5DCM&#10;fEcs3ofvHUY5+0rbHk8S7lqdJslMO2xYPtTY0X1N5dfm4AxsP5+eb6frlR0/vkdcv7LV7iUac301&#10;rO5ARRriHwzn+lIdCum09we2QbUG0mk6E1SMxQTUGUjmE1H2v4oucv1/QvEDAAD//wMAUEsBAi0A&#10;FAAGAAgAAAAhALaDOJL+AAAA4QEAABMAAAAAAAAAAAAAAAAAAAAAAFtDb250ZW50X1R5cGVzXS54&#10;bWxQSwECLQAUAAYACAAAACEAOP0h/9YAAACUAQAACwAAAAAAAAAAAAAAAAAvAQAAX3JlbHMvLnJl&#10;bHNQSwECLQAUAAYACAAAACEAdXNbcu4BAABLBAAADgAAAAAAAAAAAAAAAAAuAgAAZHJzL2Uyb0Rv&#10;Yy54bWxQSwECLQAUAAYACAAAACEAQN7tXN0AAAAKAQAADwAAAAAAAAAAAAAAAABIBAAAZHJzL2Rv&#10;d25yZXYueG1sUEsFBgAAAAAEAAQA8wAAAFIFAAAAAA==&#10;" strokecolor="#76923c [2406]" strokeweight="1pt">
              <v:stroke dashstyle="1 1"/>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947DB"/>
    <w:multiLevelType w:val="multilevel"/>
    <w:tmpl w:val="1B2840D0"/>
    <w:lvl w:ilvl="0">
      <w:start w:val="1"/>
      <w:numFmt w:val="upperRoman"/>
      <w:lvlText w:val="%1."/>
      <w:lvlJc w:val="left"/>
      <w:pPr>
        <w:ind w:left="1080" w:hanging="720"/>
      </w:pPr>
      <w:rPr>
        <w:rFonts w:hint="default"/>
      </w:rPr>
    </w:lvl>
    <w:lvl w:ilvl="1">
      <w:start w:val="1"/>
      <w:numFmt w:val="upperRoman"/>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A4B6D39"/>
    <w:multiLevelType w:val="hybridMultilevel"/>
    <w:tmpl w:val="0BB6AEA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2EF23A2B"/>
    <w:multiLevelType w:val="hybridMultilevel"/>
    <w:tmpl w:val="1C6C9AF2"/>
    <w:lvl w:ilvl="0" w:tplc="EA9E45BE">
      <w:start w:val="1"/>
      <w:numFmt w:val="upperRoman"/>
      <w:lvlText w:val="%1."/>
      <w:lvlJc w:val="left"/>
      <w:pPr>
        <w:ind w:left="1080" w:hanging="720"/>
      </w:pPr>
      <w:rPr>
        <w:rFonts w:asciiTheme="majorHAnsi" w:hAnsiTheme="majorHAnsi" w:cstheme="majorBidi"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
    <w:nsid w:val="355C4AE8"/>
    <w:multiLevelType w:val="hybridMultilevel"/>
    <w:tmpl w:val="1EF4E052"/>
    <w:lvl w:ilvl="0" w:tplc="A81840F2">
      <w:start w:val="1"/>
      <w:numFmt w:val="decimal"/>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
    <w:nsid w:val="3766706F"/>
    <w:multiLevelType w:val="multilevel"/>
    <w:tmpl w:val="1B2840D0"/>
    <w:lvl w:ilvl="0">
      <w:start w:val="1"/>
      <w:numFmt w:val="upperRoman"/>
      <w:lvlText w:val="%1."/>
      <w:lvlJc w:val="left"/>
      <w:pPr>
        <w:ind w:left="1080" w:hanging="720"/>
      </w:pPr>
      <w:rPr>
        <w:rFonts w:hint="default"/>
      </w:rPr>
    </w:lvl>
    <w:lvl w:ilvl="1">
      <w:start w:val="1"/>
      <w:numFmt w:val="upperRoman"/>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44996F9A"/>
    <w:multiLevelType w:val="multilevel"/>
    <w:tmpl w:val="91A03E52"/>
    <w:styleLink w:val="Estilo1"/>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CF87B61"/>
    <w:multiLevelType w:val="multilevel"/>
    <w:tmpl w:val="1B2840D0"/>
    <w:lvl w:ilvl="0">
      <w:start w:val="1"/>
      <w:numFmt w:val="upperRoman"/>
      <w:lvlText w:val="%1."/>
      <w:lvlJc w:val="left"/>
      <w:pPr>
        <w:ind w:left="1080" w:hanging="720"/>
      </w:pPr>
      <w:rPr>
        <w:rFonts w:hint="default"/>
      </w:rPr>
    </w:lvl>
    <w:lvl w:ilvl="1">
      <w:start w:val="1"/>
      <w:numFmt w:val="upperRoman"/>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68206133"/>
    <w:multiLevelType w:val="hybridMultilevel"/>
    <w:tmpl w:val="6518CF50"/>
    <w:lvl w:ilvl="0" w:tplc="A81840F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76072E09"/>
    <w:multiLevelType w:val="multilevel"/>
    <w:tmpl w:val="1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nsid w:val="78204363"/>
    <w:multiLevelType w:val="multilevel"/>
    <w:tmpl w:val="1B2840D0"/>
    <w:lvl w:ilvl="0">
      <w:start w:val="1"/>
      <w:numFmt w:val="upperRoman"/>
      <w:lvlText w:val="%1."/>
      <w:lvlJc w:val="left"/>
      <w:pPr>
        <w:ind w:left="1080" w:hanging="720"/>
      </w:pPr>
      <w:rPr>
        <w:rFonts w:hint="default"/>
      </w:rPr>
    </w:lvl>
    <w:lvl w:ilvl="1">
      <w:start w:val="1"/>
      <w:numFmt w:val="upperRoman"/>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7ADF092B"/>
    <w:multiLevelType w:val="hybridMultilevel"/>
    <w:tmpl w:val="1EF4E052"/>
    <w:lvl w:ilvl="0" w:tplc="A81840F2">
      <w:start w:val="1"/>
      <w:numFmt w:val="decimal"/>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num w:numId="1">
    <w:abstractNumId w:val="1"/>
  </w:num>
  <w:num w:numId="2">
    <w:abstractNumId w:val="0"/>
  </w:num>
  <w:num w:numId="3">
    <w:abstractNumId w:val="5"/>
  </w:num>
  <w:num w:numId="4">
    <w:abstractNumId w:val="9"/>
  </w:num>
  <w:num w:numId="5">
    <w:abstractNumId w:val="4"/>
  </w:num>
  <w:num w:numId="6">
    <w:abstractNumId w:val="6"/>
  </w:num>
  <w:num w:numId="7">
    <w:abstractNumId w:val="8"/>
  </w:num>
  <w:num w:numId="8">
    <w:abstractNumId w:val="7"/>
  </w:num>
  <w:num w:numId="9">
    <w:abstractNumId w:val="3"/>
  </w:num>
  <w:num w:numId="10">
    <w:abstractNumId w:val="1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D47"/>
    <w:rsid w:val="000264F3"/>
    <w:rsid w:val="000612E1"/>
    <w:rsid w:val="00065634"/>
    <w:rsid w:val="000B17CC"/>
    <w:rsid w:val="000E51DA"/>
    <w:rsid w:val="00101A60"/>
    <w:rsid w:val="00130540"/>
    <w:rsid w:val="001444CD"/>
    <w:rsid w:val="00153A04"/>
    <w:rsid w:val="001603B7"/>
    <w:rsid w:val="001C7FF1"/>
    <w:rsid w:val="001D76A7"/>
    <w:rsid w:val="00204AE5"/>
    <w:rsid w:val="00215282"/>
    <w:rsid w:val="0022778A"/>
    <w:rsid w:val="00254D81"/>
    <w:rsid w:val="00274E07"/>
    <w:rsid w:val="00275E12"/>
    <w:rsid w:val="00284BDE"/>
    <w:rsid w:val="002911BB"/>
    <w:rsid w:val="00291BD3"/>
    <w:rsid w:val="002B08E0"/>
    <w:rsid w:val="002B5B6A"/>
    <w:rsid w:val="002D0AEF"/>
    <w:rsid w:val="00325F67"/>
    <w:rsid w:val="00343DEB"/>
    <w:rsid w:val="00353FDD"/>
    <w:rsid w:val="00384C3E"/>
    <w:rsid w:val="003953DA"/>
    <w:rsid w:val="003D50C9"/>
    <w:rsid w:val="003D5645"/>
    <w:rsid w:val="003D629D"/>
    <w:rsid w:val="0042624E"/>
    <w:rsid w:val="00442D30"/>
    <w:rsid w:val="0046770A"/>
    <w:rsid w:val="004844D7"/>
    <w:rsid w:val="004B3BFA"/>
    <w:rsid w:val="00512A25"/>
    <w:rsid w:val="00545AA8"/>
    <w:rsid w:val="0055025F"/>
    <w:rsid w:val="005838FB"/>
    <w:rsid w:val="00593BBD"/>
    <w:rsid w:val="005A44E8"/>
    <w:rsid w:val="00620A53"/>
    <w:rsid w:val="006333F5"/>
    <w:rsid w:val="0064256E"/>
    <w:rsid w:val="00687C3C"/>
    <w:rsid w:val="00687CC3"/>
    <w:rsid w:val="006F4F7E"/>
    <w:rsid w:val="00715004"/>
    <w:rsid w:val="007606AF"/>
    <w:rsid w:val="00784716"/>
    <w:rsid w:val="007A536C"/>
    <w:rsid w:val="008253B6"/>
    <w:rsid w:val="00850E6D"/>
    <w:rsid w:val="00860D47"/>
    <w:rsid w:val="00863F26"/>
    <w:rsid w:val="00883595"/>
    <w:rsid w:val="008A4F9E"/>
    <w:rsid w:val="008D6071"/>
    <w:rsid w:val="008E1623"/>
    <w:rsid w:val="008E1D8B"/>
    <w:rsid w:val="008F79A4"/>
    <w:rsid w:val="009224C3"/>
    <w:rsid w:val="00940714"/>
    <w:rsid w:val="0096796A"/>
    <w:rsid w:val="009946AF"/>
    <w:rsid w:val="009C7606"/>
    <w:rsid w:val="009D038B"/>
    <w:rsid w:val="009E3434"/>
    <w:rsid w:val="009F3951"/>
    <w:rsid w:val="00A02D3A"/>
    <w:rsid w:val="00A12D1A"/>
    <w:rsid w:val="00A67019"/>
    <w:rsid w:val="00A776B8"/>
    <w:rsid w:val="00A96C0D"/>
    <w:rsid w:val="00AC4E4D"/>
    <w:rsid w:val="00B55015"/>
    <w:rsid w:val="00B62FE0"/>
    <w:rsid w:val="00B746D7"/>
    <w:rsid w:val="00B912FA"/>
    <w:rsid w:val="00B930F2"/>
    <w:rsid w:val="00BA09D1"/>
    <w:rsid w:val="00C252F8"/>
    <w:rsid w:val="00C851BE"/>
    <w:rsid w:val="00CC32EE"/>
    <w:rsid w:val="00CD6895"/>
    <w:rsid w:val="00CE3AD1"/>
    <w:rsid w:val="00D04C1D"/>
    <w:rsid w:val="00D24586"/>
    <w:rsid w:val="00D66DB4"/>
    <w:rsid w:val="00D91912"/>
    <w:rsid w:val="00DB603B"/>
    <w:rsid w:val="00DB62E0"/>
    <w:rsid w:val="00DC5B04"/>
    <w:rsid w:val="00E176DA"/>
    <w:rsid w:val="00E468D6"/>
    <w:rsid w:val="00E816B8"/>
    <w:rsid w:val="00E91ADD"/>
    <w:rsid w:val="00EB261D"/>
    <w:rsid w:val="00EB2C9C"/>
    <w:rsid w:val="00EC72E4"/>
    <w:rsid w:val="00EC7EF0"/>
    <w:rsid w:val="00ED4450"/>
    <w:rsid w:val="00F3754A"/>
    <w:rsid w:val="00F86804"/>
    <w:rsid w:val="00F90499"/>
    <w:rsid w:val="00FA3220"/>
    <w:rsid w:val="00FD5EF8"/>
    <w:rsid w:val="00FE620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B261D"/>
    <w:pPr>
      <w:keepNext/>
      <w:keepLines/>
      <w:numPr>
        <w:numId w:val="7"/>
      </w:numPr>
      <w:spacing w:before="480" w:after="0"/>
      <w:outlineLvl w:val="0"/>
    </w:pPr>
    <w:rPr>
      <w:rFonts w:asciiTheme="majorHAnsi" w:eastAsiaTheme="majorEastAsia" w:hAnsiTheme="majorHAnsi" w:cstheme="majorBidi"/>
      <w:b/>
      <w:bCs/>
      <w:color w:val="4F6228" w:themeColor="accent3" w:themeShade="80"/>
      <w:sz w:val="28"/>
      <w:szCs w:val="28"/>
    </w:rPr>
  </w:style>
  <w:style w:type="paragraph" w:styleId="Ttulo2">
    <w:name w:val="heading 2"/>
    <w:basedOn w:val="Normal"/>
    <w:next w:val="Normal"/>
    <w:link w:val="Ttulo2Car"/>
    <w:uiPriority w:val="9"/>
    <w:unhideWhenUsed/>
    <w:qFormat/>
    <w:rsid w:val="00B746D7"/>
    <w:pPr>
      <w:keepNext/>
      <w:keepLines/>
      <w:numPr>
        <w:ilvl w:val="1"/>
        <w:numId w:val="7"/>
      </w:numPr>
      <w:spacing w:before="200" w:after="0"/>
      <w:outlineLvl w:val="1"/>
    </w:pPr>
    <w:rPr>
      <w:rFonts w:asciiTheme="majorHAnsi" w:eastAsiaTheme="majorEastAsia" w:hAnsiTheme="majorHAnsi" w:cstheme="majorBidi"/>
      <w:b/>
      <w:bCs/>
      <w:color w:val="76923C" w:themeColor="accent3" w:themeShade="BF"/>
      <w:sz w:val="26"/>
      <w:szCs w:val="26"/>
    </w:rPr>
  </w:style>
  <w:style w:type="paragraph" w:styleId="Ttulo3">
    <w:name w:val="heading 3"/>
    <w:basedOn w:val="Normal"/>
    <w:next w:val="Normal"/>
    <w:link w:val="Ttulo3Car"/>
    <w:uiPriority w:val="9"/>
    <w:unhideWhenUsed/>
    <w:qFormat/>
    <w:rsid w:val="00343DEB"/>
    <w:pPr>
      <w:keepNext/>
      <w:keepLines/>
      <w:numPr>
        <w:ilvl w:val="2"/>
        <w:numId w:val="7"/>
      </w:numPr>
      <w:spacing w:before="200" w:after="0"/>
      <w:outlineLvl w:val="2"/>
    </w:pPr>
    <w:rPr>
      <w:rFonts w:asciiTheme="majorHAnsi" w:eastAsiaTheme="majorEastAsia" w:hAnsiTheme="majorHAnsi" w:cstheme="majorBidi"/>
      <w:b/>
      <w:bCs/>
      <w:color w:val="76923C" w:themeColor="accent3" w:themeShade="BF"/>
    </w:rPr>
  </w:style>
  <w:style w:type="paragraph" w:styleId="Ttulo4">
    <w:name w:val="heading 4"/>
    <w:basedOn w:val="Normal"/>
    <w:next w:val="Normal"/>
    <w:link w:val="Ttulo4Car"/>
    <w:uiPriority w:val="9"/>
    <w:semiHidden/>
    <w:unhideWhenUsed/>
    <w:qFormat/>
    <w:rsid w:val="00B746D7"/>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746D7"/>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746D7"/>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746D7"/>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746D7"/>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746D7"/>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60D47"/>
    <w:pPr>
      <w:spacing w:after="0" w:line="240" w:lineRule="auto"/>
    </w:pPr>
    <w:rPr>
      <w:rFonts w:eastAsiaTheme="minorEastAsia"/>
      <w:lang w:eastAsia="es-CR"/>
    </w:rPr>
  </w:style>
  <w:style w:type="character" w:customStyle="1" w:styleId="SinespaciadoCar">
    <w:name w:val="Sin espaciado Car"/>
    <w:basedOn w:val="Fuentedeprrafopredeter"/>
    <w:link w:val="Sinespaciado"/>
    <w:uiPriority w:val="1"/>
    <w:rsid w:val="00860D47"/>
    <w:rPr>
      <w:rFonts w:eastAsiaTheme="minorEastAsia"/>
      <w:lang w:eastAsia="es-CR"/>
    </w:rPr>
  </w:style>
  <w:style w:type="paragraph" w:styleId="Textodeglobo">
    <w:name w:val="Balloon Text"/>
    <w:basedOn w:val="Normal"/>
    <w:link w:val="TextodegloboCar"/>
    <w:uiPriority w:val="99"/>
    <w:semiHidden/>
    <w:unhideWhenUsed/>
    <w:rsid w:val="00860D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D47"/>
    <w:rPr>
      <w:rFonts w:ascii="Tahoma" w:hAnsi="Tahoma" w:cs="Tahoma"/>
      <w:sz w:val="16"/>
      <w:szCs w:val="16"/>
    </w:rPr>
  </w:style>
  <w:style w:type="paragraph" w:styleId="Prrafodelista">
    <w:name w:val="List Paragraph"/>
    <w:basedOn w:val="Normal"/>
    <w:uiPriority w:val="34"/>
    <w:qFormat/>
    <w:rsid w:val="00EB261D"/>
    <w:pPr>
      <w:ind w:left="720"/>
      <w:contextualSpacing/>
    </w:pPr>
  </w:style>
  <w:style w:type="character" w:customStyle="1" w:styleId="Ttulo1Car">
    <w:name w:val="Título 1 Car"/>
    <w:basedOn w:val="Fuentedeprrafopredeter"/>
    <w:link w:val="Ttulo1"/>
    <w:uiPriority w:val="9"/>
    <w:rsid w:val="00EB261D"/>
    <w:rPr>
      <w:rFonts w:asciiTheme="majorHAnsi" w:eastAsiaTheme="majorEastAsia" w:hAnsiTheme="majorHAnsi" w:cstheme="majorBidi"/>
      <w:b/>
      <w:bCs/>
      <w:color w:val="4F6228" w:themeColor="accent3" w:themeShade="80"/>
      <w:sz w:val="28"/>
      <w:szCs w:val="28"/>
    </w:rPr>
  </w:style>
  <w:style w:type="numbering" w:customStyle="1" w:styleId="Estilo1">
    <w:name w:val="Estilo1"/>
    <w:uiPriority w:val="99"/>
    <w:rsid w:val="00EB261D"/>
    <w:pPr>
      <w:numPr>
        <w:numId w:val="3"/>
      </w:numPr>
    </w:pPr>
  </w:style>
  <w:style w:type="paragraph" w:styleId="TtulodeTDC">
    <w:name w:val="TOC Heading"/>
    <w:basedOn w:val="Ttulo1"/>
    <w:next w:val="Normal"/>
    <w:uiPriority w:val="39"/>
    <w:unhideWhenUsed/>
    <w:qFormat/>
    <w:rsid w:val="00EB261D"/>
    <w:pPr>
      <w:outlineLvl w:val="9"/>
    </w:pPr>
    <w:rPr>
      <w:color w:val="365F91" w:themeColor="accent1" w:themeShade="BF"/>
      <w:lang w:eastAsia="es-CR"/>
    </w:rPr>
  </w:style>
  <w:style w:type="paragraph" w:styleId="TDC1">
    <w:name w:val="toc 1"/>
    <w:basedOn w:val="Normal"/>
    <w:next w:val="Normal"/>
    <w:autoRedefine/>
    <w:uiPriority w:val="39"/>
    <w:unhideWhenUsed/>
    <w:rsid w:val="00EB261D"/>
    <w:pPr>
      <w:spacing w:after="100"/>
    </w:pPr>
  </w:style>
  <w:style w:type="character" w:styleId="Hipervnculo">
    <w:name w:val="Hyperlink"/>
    <w:basedOn w:val="Fuentedeprrafopredeter"/>
    <w:uiPriority w:val="99"/>
    <w:unhideWhenUsed/>
    <w:rsid w:val="00EB261D"/>
    <w:rPr>
      <w:color w:val="0000FF" w:themeColor="hyperlink"/>
      <w:u w:val="single"/>
    </w:rPr>
  </w:style>
  <w:style w:type="character" w:customStyle="1" w:styleId="Ttulo2Car">
    <w:name w:val="Título 2 Car"/>
    <w:basedOn w:val="Fuentedeprrafopredeter"/>
    <w:link w:val="Ttulo2"/>
    <w:uiPriority w:val="9"/>
    <w:rsid w:val="00B746D7"/>
    <w:rPr>
      <w:rFonts w:asciiTheme="majorHAnsi" w:eastAsiaTheme="majorEastAsia" w:hAnsiTheme="majorHAnsi" w:cstheme="majorBidi"/>
      <w:b/>
      <w:bCs/>
      <w:color w:val="76923C" w:themeColor="accent3" w:themeShade="BF"/>
      <w:sz w:val="26"/>
      <w:szCs w:val="26"/>
    </w:rPr>
  </w:style>
  <w:style w:type="character" w:customStyle="1" w:styleId="Ttulo3Car">
    <w:name w:val="Título 3 Car"/>
    <w:basedOn w:val="Fuentedeprrafopredeter"/>
    <w:link w:val="Ttulo3"/>
    <w:uiPriority w:val="9"/>
    <w:rsid w:val="00343DEB"/>
    <w:rPr>
      <w:rFonts w:asciiTheme="majorHAnsi" w:eastAsiaTheme="majorEastAsia" w:hAnsiTheme="majorHAnsi" w:cstheme="majorBidi"/>
      <w:b/>
      <w:bCs/>
      <w:color w:val="76923C" w:themeColor="accent3" w:themeShade="BF"/>
    </w:rPr>
  </w:style>
  <w:style w:type="character" w:customStyle="1" w:styleId="Ttulo4Car">
    <w:name w:val="Título 4 Car"/>
    <w:basedOn w:val="Fuentedeprrafopredeter"/>
    <w:link w:val="Ttulo4"/>
    <w:uiPriority w:val="9"/>
    <w:semiHidden/>
    <w:rsid w:val="00B746D7"/>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B746D7"/>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B746D7"/>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B746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746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746D7"/>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25F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5F67"/>
  </w:style>
  <w:style w:type="paragraph" w:styleId="Piedepgina">
    <w:name w:val="footer"/>
    <w:basedOn w:val="Normal"/>
    <w:link w:val="PiedepginaCar"/>
    <w:uiPriority w:val="99"/>
    <w:unhideWhenUsed/>
    <w:rsid w:val="00325F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5F67"/>
  </w:style>
  <w:style w:type="paragraph" w:styleId="TDC2">
    <w:name w:val="toc 2"/>
    <w:basedOn w:val="Normal"/>
    <w:next w:val="Normal"/>
    <w:autoRedefine/>
    <w:uiPriority w:val="39"/>
    <w:unhideWhenUsed/>
    <w:rsid w:val="004844D7"/>
    <w:pPr>
      <w:spacing w:after="100"/>
      <w:ind w:left="220"/>
    </w:pPr>
  </w:style>
  <w:style w:type="table" w:styleId="Tablaconcuadrcula">
    <w:name w:val="Table Grid"/>
    <w:basedOn w:val="Tablanormal"/>
    <w:uiPriority w:val="59"/>
    <w:rsid w:val="00DB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0612E1"/>
    <w:pPr>
      <w:spacing w:after="100"/>
      <w:ind w:left="440"/>
    </w:pPr>
  </w:style>
  <w:style w:type="table" w:styleId="Sombreadoclaro-nfasis3">
    <w:name w:val="Light Shading Accent 3"/>
    <w:basedOn w:val="Tablanormal"/>
    <w:uiPriority w:val="60"/>
    <w:rsid w:val="000612E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Refdecomentario">
    <w:name w:val="annotation reference"/>
    <w:basedOn w:val="Fuentedeprrafopredeter"/>
    <w:uiPriority w:val="99"/>
    <w:semiHidden/>
    <w:unhideWhenUsed/>
    <w:rsid w:val="00593BBD"/>
    <w:rPr>
      <w:sz w:val="16"/>
      <w:szCs w:val="16"/>
    </w:rPr>
  </w:style>
  <w:style w:type="paragraph" w:styleId="Textocomentario">
    <w:name w:val="annotation text"/>
    <w:basedOn w:val="Normal"/>
    <w:link w:val="TextocomentarioCar"/>
    <w:uiPriority w:val="99"/>
    <w:semiHidden/>
    <w:unhideWhenUsed/>
    <w:rsid w:val="00593B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93BBD"/>
    <w:rPr>
      <w:sz w:val="20"/>
      <w:szCs w:val="20"/>
    </w:rPr>
  </w:style>
  <w:style w:type="paragraph" w:styleId="Asuntodelcomentario">
    <w:name w:val="annotation subject"/>
    <w:basedOn w:val="Textocomentario"/>
    <w:next w:val="Textocomentario"/>
    <w:link w:val="AsuntodelcomentarioCar"/>
    <w:uiPriority w:val="99"/>
    <w:semiHidden/>
    <w:unhideWhenUsed/>
    <w:rsid w:val="00593BBD"/>
    <w:rPr>
      <w:b/>
      <w:bCs/>
    </w:rPr>
  </w:style>
  <w:style w:type="character" w:customStyle="1" w:styleId="AsuntodelcomentarioCar">
    <w:name w:val="Asunto del comentario Car"/>
    <w:basedOn w:val="TextocomentarioCar"/>
    <w:link w:val="Asuntodelcomentario"/>
    <w:uiPriority w:val="99"/>
    <w:semiHidden/>
    <w:rsid w:val="00593BBD"/>
    <w:rPr>
      <w:b/>
      <w:bCs/>
      <w:sz w:val="20"/>
      <w:szCs w:val="20"/>
    </w:rPr>
  </w:style>
  <w:style w:type="paragraph" w:styleId="Epgrafe">
    <w:name w:val="caption"/>
    <w:basedOn w:val="Normal"/>
    <w:next w:val="Normal"/>
    <w:uiPriority w:val="35"/>
    <w:unhideWhenUsed/>
    <w:qFormat/>
    <w:rsid w:val="003D629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B261D"/>
    <w:pPr>
      <w:keepNext/>
      <w:keepLines/>
      <w:numPr>
        <w:numId w:val="7"/>
      </w:numPr>
      <w:spacing w:before="480" w:after="0"/>
      <w:outlineLvl w:val="0"/>
    </w:pPr>
    <w:rPr>
      <w:rFonts w:asciiTheme="majorHAnsi" w:eastAsiaTheme="majorEastAsia" w:hAnsiTheme="majorHAnsi" w:cstheme="majorBidi"/>
      <w:b/>
      <w:bCs/>
      <w:color w:val="4F6228" w:themeColor="accent3" w:themeShade="80"/>
      <w:sz w:val="28"/>
      <w:szCs w:val="28"/>
    </w:rPr>
  </w:style>
  <w:style w:type="paragraph" w:styleId="Ttulo2">
    <w:name w:val="heading 2"/>
    <w:basedOn w:val="Normal"/>
    <w:next w:val="Normal"/>
    <w:link w:val="Ttulo2Car"/>
    <w:uiPriority w:val="9"/>
    <w:unhideWhenUsed/>
    <w:qFormat/>
    <w:rsid w:val="00B746D7"/>
    <w:pPr>
      <w:keepNext/>
      <w:keepLines/>
      <w:numPr>
        <w:ilvl w:val="1"/>
        <w:numId w:val="7"/>
      </w:numPr>
      <w:spacing w:before="200" w:after="0"/>
      <w:outlineLvl w:val="1"/>
    </w:pPr>
    <w:rPr>
      <w:rFonts w:asciiTheme="majorHAnsi" w:eastAsiaTheme="majorEastAsia" w:hAnsiTheme="majorHAnsi" w:cstheme="majorBidi"/>
      <w:b/>
      <w:bCs/>
      <w:color w:val="76923C" w:themeColor="accent3" w:themeShade="BF"/>
      <w:sz w:val="26"/>
      <w:szCs w:val="26"/>
    </w:rPr>
  </w:style>
  <w:style w:type="paragraph" w:styleId="Ttulo3">
    <w:name w:val="heading 3"/>
    <w:basedOn w:val="Normal"/>
    <w:next w:val="Normal"/>
    <w:link w:val="Ttulo3Car"/>
    <w:uiPriority w:val="9"/>
    <w:unhideWhenUsed/>
    <w:qFormat/>
    <w:rsid w:val="00343DEB"/>
    <w:pPr>
      <w:keepNext/>
      <w:keepLines/>
      <w:numPr>
        <w:ilvl w:val="2"/>
        <w:numId w:val="7"/>
      </w:numPr>
      <w:spacing w:before="200" w:after="0"/>
      <w:outlineLvl w:val="2"/>
    </w:pPr>
    <w:rPr>
      <w:rFonts w:asciiTheme="majorHAnsi" w:eastAsiaTheme="majorEastAsia" w:hAnsiTheme="majorHAnsi" w:cstheme="majorBidi"/>
      <w:b/>
      <w:bCs/>
      <w:color w:val="76923C" w:themeColor="accent3" w:themeShade="BF"/>
    </w:rPr>
  </w:style>
  <w:style w:type="paragraph" w:styleId="Ttulo4">
    <w:name w:val="heading 4"/>
    <w:basedOn w:val="Normal"/>
    <w:next w:val="Normal"/>
    <w:link w:val="Ttulo4Car"/>
    <w:uiPriority w:val="9"/>
    <w:semiHidden/>
    <w:unhideWhenUsed/>
    <w:qFormat/>
    <w:rsid w:val="00B746D7"/>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746D7"/>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746D7"/>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746D7"/>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746D7"/>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746D7"/>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60D47"/>
    <w:pPr>
      <w:spacing w:after="0" w:line="240" w:lineRule="auto"/>
    </w:pPr>
    <w:rPr>
      <w:rFonts w:eastAsiaTheme="minorEastAsia"/>
      <w:lang w:eastAsia="es-CR"/>
    </w:rPr>
  </w:style>
  <w:style w:type="character" w:customStyle="1" w:styleId="SinespaciadoCar">
    <w:name w:val="Sin espaciado Car"/>
    <w:basedOn w:val="Fuentedeprrafopredeter"/>
    <w:link w:val="Sinespaciado"/>
    <w:uiPriority w:val="1"/>
    <w:rsid w:val="00860D47"/>
    <w:rPr>
      <w:rFonts w:eastAsiaTheme="minorEastAsia"/>
      <w:lang w:eastAsia="es-CR"/>
    </w:rPr>
  </w:style>
  <w:style w:type="paragraph" w:styleId="Textodeglobo">
    <w:name w:val="Balloon Text"/>
    <w:basedOn w:val="Normal"/>
    <w:link w:val="TextodegloboCar"/>
    <w:uiPriority w:val="99"/>
    <w:semiHidden/>
    <w:unhideWhenUsed/>
    <w:rsid w:val="00860D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D47"/>
    <w:rPr>
      <w:rFonts w:ascii="Tahoma" w:hAnsi="Tahoma" w:cs="Tahoma"/>
      <w:sz w:val="16"/>
      <w:szCs w:val="16"/>
    </w:rPr>
  </w:style>
  <w:style w:type="paragraph" w:styleId="Prrafodelista">
    <w:name w:val="List Paragraph"/>
    <w:basedOn w:val="Normal"/>
    <w:uiPriority w:val="34"/>
    <w:qFormat/>
    <w:rsid w:val="00EB261D"/>
    <w:pPr>
      <w:ind w:left="720"/>
      <w:contextualSpacing/>
    </w:pPr>
  </w:style>
  <w:style w:type="character" w:customStyle="1" w:styleId="Ttulo1Car">
    <w:name w:val="Título 1 Car"/>
    <w:basedOn w:val="Fuentedeprrafopredeter"/>
    <w:link w:val="Ttulo1"/>
    <w:uiPriority w:val="9"/>
    <w:rsid w:val="00EB261D"/>
    <w:rPr>
      <w:rFonts w:asciiTheme="majorHAnsi" w:eastAsiaTheme="majorEastAsia" w:hAnsiTheme="majorHAnsi" w:cstheme="majorBidi"/>
      <w:b/>
      <w:bCs/>
      <w:color w:val="4F6228" w:themeColor="accent3" w:themeShade="80"/>
      <w:sz w:val="28"/>
      <w:szCs w:val="28"/>
    </w:rPr>
  </w:style>
  <w:style w:type="numbering" w:customStyle="1" w:styleId="Estilo1">
    <w:name w:val="Estilo1"/>
    <w:uiPriority w:val="99"/>
    <w:rsid w:val="00EB261D"/>
    <w:pPr>
      <w:numPr>
        <w:numId w:val="3"/>
      </w:numPr>
    </w:pPr>
  </w:style>
  <w:style w:type="paragraph" w:styleId="TtulodeTDC">
    <w:name w:val="TOC Heading"/>
    <w:basedOn w:val="Ttulo1"/>
    <w:next w:val="Normal"/>
    <w:uiPriority w:val="39"/>
    <w:unhideWhenUsed/>
    <w:qFormat/>
    <w:rsid w:val="00EB261D"/>
    <w:pPr>
      <w:outlineLvl w:val="9"/>
    </w:pPr>
    <w:rPr>
      <w:color w:val="365F91" w:themeColor="accent1" w:themeShade="BF"/>
      <w:lang w:eastAsia="es-CR"/>
    </w:rPr>
  </w:style>
  <w:style w:type="paragraph" w:styleId="TDC1">
    <w:name w:val="toc 1"/>
    <w:basedOn w:val="Normal"/>
    <w:next w:val="Normal"/>
    <w:autoRedefine/>
    <w:uiPriority w:val="39"/>
    <w:unhideWhenUsed/>
    <w:rsid w:val="00EB261D"/>
    <w:pPr>
      <w:spacing w:after="100"/>
    </w:pPr>
  </w:style>
  <w:style w:type="character" w:styleId="Hipervnculo">
    <w:name w:val="Hyperlink"/>
    <w:basedOn w:val="Fuentedeprrafopredeter"/>
    <w:uiPriority w:val="99"/>
    <w:unhideWhenUsed/>
    <w:rsid w:val="00EB261D"/>
    <w:rPr>
      <w:color w:val="0000FF" w:themeColor="hyperlink"/>
      <w:u w:val="single"/>
    </w:rPr>
  </w:style>
  <w:style w:type="character" w:customStyle="1" w:styleId="Ttulo2Car">
    <w:name w:val="Título 2 Car"/>
    <w:basedOn w:val="Fuentedeprrafopredeter"/>
    <w:link w:val="Ttulo2"/>
    <w:uiPriority w:val="9"/>
    <w:rsid w:val="00B746D7"/>
    <w:rPr>
      <w:rFonts w:asciiTheme="majorHAnsi" w:eastAsiaTheme="majorEastAsia" w:hAnsiTheme="majorHAnsi" w:cstheme="majorBidi"/>
      <w:b/>
      <w:bCs/>
      <w:color w:val="76923C" w:themeColor="accent3" w:themeShade="BF"/>
      <w:sz w:val="26"/>
      <w:szCs w:val="26"/>
    </w:rPr>
  </w:style>
  <w:style w:type="character" w:customStyle="1" w:styleId="Ttulo3Car">
    <w:name w:val="Título 3 Car"/>
    <w:basedOn w:val="Fuentedeprrafopredeter"/>
    <w:link w:val="Ttulo3"/>
    <w:uiPriority w:val="9"/>
    <w:rsid w:val="00343DEB"/>
    <w:rPr>
      <w:rFonts w:asciiTheme="majorHAnsi" w:eastAsiaTheme="majorEastAsia" w:hAnsiTheme="majorHAnsi" w:cstheme="majorBidi"/>
      <w:b/>
      <w:bCs/>
      <w:color w:val="76923C" w:themeColor="accent3" w:themeShade="BF"/>
    </w:rPr>
  </w:style>
  <w:style w:type="character" w:customStyle="1" w:styleId="Ttulo4Car">
    <w:name w:val="Título 4 Car"/>
    <w:basedOn w:val="Fuentedeprrafopredeter"/>
    <w:link w:val="Ttulo4"/>
    <w:uiPriority w:val="9"/>
    <w:semiHidden/>
    <w:rsid w:val="00B746D7"/>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B746D7"/>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B746D7"/>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B746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746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746D7"/>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25F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5F67"/>
  </w:style>
  <w:style w:type="paragraph" w:styleId="Piedepgina">
    <w:name w:val="footer"/>
    <w:basedOn w:val="Normal"/>
    <w:link w:val="PiedepginaCar"/>
    <w:uiPriority w:val="99"/>
    <w:unhideWhenUsed/>
    <w:rsid w:val="00325F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5F67"/>
  </w:style>
  <w:style w:type="paragraph" w:styleId="TDC2">
    <w:name w:val="toc 2"/>
    <w:basedOn w:val="Normal"/>
    <w:next w:val="Normal"/>
    <w:autoRedefine/>
    <w:uiPriority w:val="39"/>
    <w:unhideWhenUsed/>
    <w:rsid w:val="004844D7"/>
    <w:pPr>
      <w:spacing w:after="100"/>
      <w:ind w:left="220"/>
    </w:pPr>
  </w:style>
  <w:style w:type="table" w:styleId="Tablaconcuadrcula">
    <w:name w:val="Table Grid"/>
    <w:basedOn w:val="Tablanormal"/>
    <w:uiPriority w:val="59"/>
    <w:rsid w:val="00DB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0612E1"/>
    <w:pPr>
      <w:spacing w:after="100"/>
      <w:ind w:left="440"/>
    </w:pPr>
  </w:style>
  <w:style w:type="table" w:styleId="Sombreadoclaro-nfasis3">
    <w:name w:val="Light Shading Accent 3"/>
    <w:basedOn w:val="Tablanormal"/>
    <w:uiPriority w:val="60"/>
    <w:rsid w:val="000612E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Refdecomentario">
    <w:name w:val="annotation reference"/>
    <w:basedOn w:val="Fuentedeprrafopredeter"/>
    <w:uiPriority w:val="99"/>
    <w:semiHidden/>
    <w:unhideWhenUsed/>
    <w:rsid w:val="00593BBD"/>
    <w:rPr>
      <w:sz w:val="16"/>
      <w:szCs w:val="16"/>
    </w:rPr>
  </w:style>
  <w:style w:type="paragraph" w:styleId="Textocomentario">
    <w:name w:val="annotation text"/>
    <w:basedOn w:val="Normal"/>
    <w:link w:val="TextocomentarioCar"/>
    <w:uiPriority w:val="99"/>
    <w:semiHidden/>
    <w:unhideWhenUsed/>
    <w:rsid w:val="00593B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93BBD"/>
    <w:rPr>
      <w:sz w:val="20"/>
      <w:szCs w:val="20"/>
    </w:rPr>
  </w:style>
  <w:style w:type="paragraph" w:styleId="Asuntodelcomentario">
    <w:name w:val="annotation subject"/>
    <w:basedOn w:val="Textocomentario"/>
    <w:next w:val="Textocomentario"/>
    <w:link w:val="AsuntodelcomentarioCar"/>
    <w:uiPriority w:val="99"/>
    <w:semiHidden/>
    <w:unhideWhenUsed/>
    <w:rsid w:val="00593BBD"/>
    <w:rPr>
      <w:b/>
      <w:bCs/>
    </w:rPr>
  </w:style>
  <w:style w:type="character" w:customStyle="1" w:styleId="AsuntodelcomentarioCar">
    <w:name w:val="Asunto del comentario Car"/>
    <w:basedOn w:val="TextocomentarioCar"/>
    <w:link w:val="Asuntodelcomentario"/>
    <w:uiPriority w:val="99"/>
    <w:semiHidden/>
    <w:rsid w:val="00593BBD"/>
    <w:rPr>
      <w:b/>
      <w:bCs/>
      <w:sz w:val="20"/>
      <w:szCs w:val="20"/>
    </w:rPr>
  </w:style>
  <w:style w:type="paragraph" w:styleId="Epgrafe">
    <w:name w:val="caption"/>
    <w:basedOn w:val="Normal"/>
    <w:next w:val="Normal"/>
    <w:uiPriority w:val="35"/>
    <w:unhideWhenUsed/>
    <w:qFormat/>
    <w:rsid w:val="003D629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99709">
      <w:bodyDiv w:val="1"/>
      <w:marLeft w:val="0"/>
      <w:marRight w:val="0"/>
      <w:marTop w:val="0"/>
      <w:marBottom w:val="0"/>
      <w:divBdr>
        <w:top w:val="none" w:sz="0" w:space="0" w:color="auto"/>
        <w:left w:val="none" w:sz="0" w:space="0" w:color="auto"/>
        <w:bottom w:val="none" w:sz="0" w:space="0" w:color="auto"/>
        <w:right w:val="none" w:sz="0" w:space="0" w:color="auto"/>
      </w:divBdr>
    </w:div>
    <w:div w:id="243101924">
      <w:bodyDiv w:val="1"/>
      <w:marLeft w:val="0"/>
      <w:marRight w:val="0"/>
      <w:marTop w:val="0"/>
      <w:marBottom w:val="0"/>
      <w:divBdr>
        <w:top w:val="none" w:sz="0" w:space="0" w:color="auto"/>
        <w:left w:val="none" w:sz="0" w:space="0" w:color="auto"/>
        <w:bottom w:val="none" w:sz="0" w:space="0" w:color="auto"/>
        <w:right w:val="none" w:sz="0" w:space="0" w:color="auto"/>
      </w:divBdr>
    </w:div>
    <w:div w:id="556432879">
      <w:bodyDiv w:val="1"/>
      <w:marLeft w:val="0"/>
      <w:marRight w:val="0"/>
      <w:marTop w:val="0"/>
      <w:marBottom w:val="0"/>
      <w:divBdr>
        <w:top w:val="none" w:sz="0" w:space="0" w:color="auto"/>
        <w:left w:val="none" w:sz="0" w:space="0" w:color="auto"/>
        <w:bottom w:val="none" w:sz="0" w:space="0" w:color="auto"/>
        <w:right w:val="none" w:sz="0" w:space="0" w:color="auto"/>
      </w:divBdr>
    </w:div>
    <w:div w:id="767383543">
      <w:bodyDiv w:val="1"/>
      <w:marLeft w:val="0"/>
      <w:marRight w:val="0"/>
      <w:marTop w:val="0"/>
      <w:marBottom w:val="0"/>
      <w:divBdr>
        <w:top w:val="none" w:sz="0" w:space="0" w:color="auto"/>
        <w:left w:val="none" w:sz="0" w:space="0" w:color="auto"/>
        <w:bottom w:val="none" w:sz="0" w:space="0" w:color="auto"/>
        <w:right w:val="none" w:sz="0" w:space="0" w:color="auto"/>
      </w:divBdr>
    </w:div>
    <w:div w:id="801002028">
      <w:bodyDiv w:val="1"/>
      <w:marLeft w:val="0"/>
      <w:marRight w:val="0"/>
      <w:marTop w:val="0"/>
      <w:marBottom w:val="0"/>
      <w:divBdr>
        <w:top w:val="none" w:sz="0" w:space="0" w:color="auto"/>
        <w:left w:val="none" w:sz="0" w:space="0" w:color="auto"/>
        <w:bottom w:val="none" w:sz="0" w:space="0" w:color="auto"/>
        <w:right w:val="none" w:sz="0" w:space="0" w:color="auto"/>
      </w:divBdr>
    </w:div>
    <w:div w:id="878396406">
      <w:bodyDiv w:val="1"/>
      <w:marLeft w:val="0"/>
      <w:marRight w:val="0"/>
      <w:marTop w:val="0"/>
      <w:marBottom w:val="0"/>
      <w:divBdr>
        <w:top w:val="none" w:sz="0" w:space="0" w:color="auto"/>
        <w:left w:val="none" w:sz="0" w:space="0" w:color="auto"/>
        <w:bottom w:val="none" w:sz="0" w:space="0" w:color="auto"/>
        <w:right w:val="none" w:sz="0" w:space="0" w:color="auto"/>
      </w:divBdr>
    </w:div>
    <w:div w:id="931861979">
      <w:bodyDiv w:val="1"/>
      <w:marLeft w:val="0"/>
      <w:marRight w:val="0"/>
      <w:marTop w:val="0"/>
      <w:marBottom w:val="0"/>
      <w:divBdr>
        <w:top w:val="none" w:sz="0" w:space="0" w:color="auto"/>
        <w:left w:val="none" w:sz="0" w:space="0" w:color="auto"/>
        <w:bottom w:val="none" w:sz="0" w:space="0" w:color="auto"/>
        <w:right w:val="none" w:sz="0" w:space="0" w:color="auto"/>
      </w:divBdr>
    </w:div>
    <w:div w:id="1003514960">
      <w:bodyDiv w:val="1"/>
      <w:marLeft w:val="0"/>
      <w:marRight w:val="0"/>
      <w:marTop w:val="0"/>
      <w:marBottom w:val="0"/>
      <w:divBdr>
        <w:top w:val="none" w:sz="0" w:space="0" w:color="auto"/>
        <w:left w:val="none" w:sz="0" w:space="0" w:color="auto"/>
        <w:bottom w:val="none" w:sz="0" w:space="0" w:color="auto"/>
        <w:right w:val="none" w:sz="0" w:space="0" w:color="auto"/>
      </w:divBdr>
    </w:div>
    <w:div w:id="1075977436">
      <w:bodyDiv w:val="1"/>
      <w:marLeft w:val="0"/>
      <w:marRight w:val="0"/>
      <w:marTop w:val="0"/>
      <w:marBottom w:val="0"/>
      <w:divBdr>
        <w:top w:val="none" w:sz="0" w:space="0" w:color="auto"/>
        <w:left w:val="none" w:sz="0" w:space="0" w:color="auto"/>
        <w:bottom w:val="none" w:sz="0" w:space="0" w:color="auto"/>
        <w:right w:val="none" w:sz="0" w:space="0" w:color="auto"/>
      </w:divBdr>
    </w:div>
    <w:div w:id="1130703658">
      <w:bodyDiv w:val="1"/>
      <w:marLeft w:val="0"/>
      <w:marRight w:val="0"/>
      <w:marTop w:val="0"/>
      <w:marBottom w:val="0"/>
      <w:divBdr>
        <w:top w:val="none" w:sz="0" w:space="0" w:color="auto"/>
        <w:left w:val="none" w:sz="0" w:space="0" w:color="auto"/>
        <w:bottom w:val="none" w:sz="0" w:space="0" w:color="auto"/>
        <w:right w:val="none" w:sz="0" w:space="0" w:color="auto"/>
      </w:divBdr>
    </w:div>
    <w:div w:id="1190417056">
      <w:bodyDiv w:val="1"/>
      <w:marLeft w:val="0"/>
      <w:marRight w:val="0"/>
      <w:marTop w:val="0"/>
      <w:marBottom w:val="0"/>
      <w:divBdr>
        <w:top w:val="none" w:sz="0" w:space="0" w:color="auto"/>
        <w:left w:val="none" w:sz="0" w:space="0" w:color="auto"/>
        <w:bottom w:val="none" w:sz="0" w:space="0" w:color="auto"/>
        <w:right w:val="none" w:sz="0" w:space="0" w:color="auto"/>
      </w:divBdr>
    </w:div>
    <w:div w:id="1190872525">
      <w:bodyDiv w:val="1"/>
      <w:marLeft w:val="0"/>
      <w:marRight w:val="0"/>
      <w:marTop w:val="0"/>
      <w:marBottom w:val="0"/>
      <w:divBdr>
        <w:top w:val="none" w:sz="0" w:space="0" w:color="auto"/>
        <w:left w:val="none" w:sz="0" w:space="0" w:color="auto"/>
        <w:bottom w:val="none" w:sz="0" w:space="0" w:color="auto"/>
        <w:right w:val="none" w:sz="0" w:space="0" w:color="auto"/>
      </w:divBdr>
    </w:div>
    <w:div w:id="1276132090">
      <w:bodyDiv w:val="1"/>
      <w:marLeft w:val="0"/>
      <w:marRight w:val="0"/>
      <w:marTop w:val="0"/>
      <w:marBottom w:val="0"/>
      <w:divBdr>
        <w:top w:val="none" w:sz="0" w:space="0" w:color="auto"/>
        <w:left w:val="none" w:sz="0" w:space="0" w:color="auto"/>
        <w:bottom w:val="none" w:sz="0" w:space="0" w:color="auto"/>
        <w:right w:val="none" w:sz="0" w:space="0" w:color="auto"/>
      </w:divBdr>
    </w:div>
    <w:div w:id="1319726882">
      <w:bodyDiv w:val="1"/>
      <w:marLeft w:val="0"/>
      <w:marRight w:val="0"/>
      <w:marTop w:val="0"/>
      <w:marBottom w:val="0"/>
      <w:divBdr>
        <w:top w:val="none" w:sz="0" w:space="0" w:color="auto"/>
        <w:left w:val="none" w:sz="0" w:space="0" w:color="auto"/>
        <w:bottom w:val="none" w:sz="0" w:space="0" w:color="auto"/>
        <w:right w:val="none" w:sz="0" w:space="0" w:color="auto"/>
      </w:divBdr>
    </w:div>
    <w:div w:id="1409621039">
      <w:bodyDiv w:val="1"/>
      <w:marLeft w:val="0"/>
      <w:marRight w:val="0"/>
      <w:marTop w:val="0"/>
      <w:marBottom w:val="0"/>
      <w:divBdr>
        <w:top w:val="none" w:sz="0" w:space="0" w:color="auto"/>
        <w:left w:val="none" w:sz="0" w:space="0" w:color="auto"/>
        <w:bottom w:val="none" w:sz="0" w:space="0" w:color="auto"/>
        <w:right w:val="none" w:sz="0" w:space="0" w:color="auto"/>
      </w:divBdr>
    </w:div>
    <w:div w:id="1442607556">
      <w:bodyDiv w:val="1"/>
      <w:marLeft w:val="0"/>
      <w:marRight w:val="0"/>
      <w:marTop w:val="0"/>
      <w:marBottom w:val="0"/>
      <w:divBdr>
        <w:top w:val="none" w:sz="0" w:space="0" w:color="auto"/>
        <w:left w:val="none" w:sz="0" w:space="0" w:color="auto"/>
        <w:bottom w:val="none" w:sz="0" w:space="0" w:color="auto"/>
        <w:right w:val="none" w:sz="0" w:space="0" w:color="auto"/>
      </w:divBdr>
    </w:div>
    <w:div w:id="1447196065">
      <w:bodyDiv w:val="1"/>
      <w:marLeft w:val="0"/>
      <w:marRight w:val="0"/>
      <w:marTop w:val="0"/>
      <w:marBottom w:val="0"/>
      <w:divBdr>
        <w:top w:val="none" w:sz="0" w:space="0" w:color="auto"/>
        <w:left w:val="none" w:sz="0" w:space="0" w:color="auto"/>
        <w:bottom w:val="none" w:sz="0" w:space="0" w:color="auto"/>
        <w:right w:val="none" w:sz="0" w:space="0" w:color="auto"/>
      </w:divBdr>
    </w:div>
    <w:div w:id="1447508495">
      <w:bodyDiv w:val="1"/>
      <w:marLeft w:val="0"/>
      <w:marRight w:val="0"/>
      <w:marTop w:val="0"/>
      <w:marBottom w:val="0"/>
      <w:divBdr>
        <w:top w:val="none" w:sz="0" w:space="0" w:color="auto"/>
        <w:left w:val="none" w:sz="0" w:space="0" w:color="auto"/>
        <w:bottom w:val="none" w:sz="0" w:space="0" w:color="auto"/>
        <w:right w:val="none" w:sz="0" w:space="0" w:color="auto"/>
      </w:divBdr>
    </w:div>
    <w:div w:id="1605918726">
      <w:bodyDiv w:val="1"/>
      <w:marLeft w:val="0"/>
      <w:marRight w:val="0"/>
      <w:marTop w:val="0"/>
      <w:marBottom w:val="0"/>
      <w:divBdr>
        <w:top w:val="none" w:sz="0" w:space="0" w:color="auto"/>
        <w:left w:val="none" w:sz="0" w:space="0" w:color="auto"/>
        <w:bottom w:val="none" w:sz="0" w:space="0" w:color="auto"/>
        <w:right w:val="none" w:sz="0" w:space="0" w:color="auto"/>
      </w:divBdr>
    </w:div>
    <w:div w:id="1635521113">
      <w:bodyDiv w:val="1"/>
      <w:marLeft w:val="0"/>
      <w:marRight w:val="0"/>
      <w:marTop w:val="0"/>
      <w:marBottom w:val="0"/>
      <w:divBdr>
        <w:top w:val="none" w:sz="0" w:space="0" w:color="auto"/>
        <w:left w:val="none" w:sz="0" w:space="0" w:color="auto"/>
        <w:bottom w:val="none" w:sz="0" w:space="0" w:color="auto"/>
        <w:right w:val="none" w:sz="0" w:space="0" w:color="auto"/>
      </w:divBdr>
    </w:div>
    <w:div w:id="1706786567">
      <w:bodyDiv w:val="1"/>
      <w:marLeft w:val="0"/>
      <w:marRight w:val="0"/>
      <w:marTop w:val="0"/>
      <w:marBottom w:val="0"/>
      <w:divBdr>
        <w:top w:val="none" w:sz="0" w:space="0" w:color="auto"/>
        <w:left w:val="none" w:sz="0" w:space="0" w:color="auto"/>
        <w:bottom w:val="none" w:sz="0" w:space="0" w:color="auto"/>
        <w:right w:val="none" w:sz="0" w:space="0" w:color="auto"/>
      </w:divBdr>
    </w:div>
    <w:div w:id="1738627466">
      <w:bodyDiv w:val="1"/>
      <w:marLeft w:val="0"/>
      <w:marRight w:val="0"/>
      <w:marTop w:val="0"/>
      <w:marBottom w:val="0"/>
      <w:divBdr>
        <w:top w:val="none" w:sz="0" w:space="0" w:color="auto"/>
        <w:left w:val="none" w:sz="0" w:space="0" w:color="auto"/>
        <w:bottom w:val="none" w:sz="0" w:space="0" w:color="auto"/>
        <w:right w:val="none" w:sz="0" w:space="0" w:color="auto"/>
      </w:divBdr>
    </w:div>
    <w:div w:id="1769423617">
      <w:bodyDiv w:val="1"/>
      <w:marLeft w:val="0"/>
      <w:marRight w:val="0"/>
      <w:marTop w:val="0"/>
      <w:marBottom w:val="0"/>
      <w:divBdr>
        <w:top w:val="none" w:sz="0" w:space="0" w:color="auto"/>
        <w:left w:val="none" w:sz="0" w:space="0" w:color="auto"/>
        <w:bottom w:val="none" w:sz="0" w:space="0" w:color="auto"/>
        <w:right w:val="none" w:sz="0" w:space="0" w:color="auto"/>
      </w:divBdr>
    </w:div>
    <w:div w:id="1871802390">
      <w:bodyDiv w:val="1"/>
      <w:marLeft w:val="0"/>
      <w:marRight w:val="0"/>
      <w:marTop w:val="0"/>
      <w:marBottom w:val="0"/>
      <w:divBdr>
        <w:top w:val="none" w:sz="0" w:space="0" w:color="auto"/>
        <w:left w:val="none" w:sz="0" w:space="0" w:color="auto"/>
        <w:bottom w:val="none" w:sz="0" w:space="0" w:color="auto"/>
        <w:right w:val="none" w:sz="0" w:space="0" w:color="auto"/>
      </w:divBdr>
    </w:div>
    <w:div w:id="1897160000">
      <w:bodyDiv w:val="1"/>
      <w:marLeft w:val="0"/>
      <w:marRight w:val="0"/>
      <w:marTop w:val="0"/>
      <w:marBottom w:val="0"/>
      <w:divBdr>
        <w:top w:val="none" w:sz="0" w:space="0" w:color="auto"/>
        <w:left w:val="none" w:sz="0" w:space="0" w:color="auto"/>
        <w:bottom w:val="none" w:sz="0" w:space="0" w:color="auto"/>
        <w:right w:val="none" w:sz="0" w:space="0" w:color="auto"/>
      </w:divBdr>
    </w:div>
    <w:div w:id="1943878493">
      <w:bodyDiv w:val="1"/>
      <w:marLeft w:val="0"/>
      <w:marRight w:val="0"/>
      <w:marTop w:val="0"/>
      <w:marBottom w:val="0"/>
      <w:divBdr>
        <w:top w:val="none" w:sz="0" w:space="0" w:color="auto"/>
        <w:left w:val="none" w:sz="0" w:space="0" w:color="auto"/>
        <w:bottom w:val="none" w:sz="0" w:space="0" w:color="auto"/>
        <w:right w:val="none" w:sz="0" w:space="0" w:color="auto"/>
      </w:divBdr>
    </w:div>
    <w:div w:id="2053338244">
      <w:bodyDiv w:val="1"/>
      <w:marLeft w:val="0"/>
      <w:marRight w:val="0"/>
      <w:marTop w:val="0"/>
      <w:marBottom w:val="0"/>
      <w:divBdr>
        <w:top w:val="none" w:sz="0" w:space="0" w:color="auto"/>
        <w:left w:val="none" w:sz="0" w:space="0" w:color="auto"/>
        <w:bottom w:val="none" w:sz="0" w:space="0" w:color="auto"/>
        <w:right w:val="none" w:sz="0" w:space="0" w:color="auto"/>
      </w:divBdr>
    </w:div>
    <w:div w:id="2117017566">
      <w:bodyDiv w:val="1"/>
      <w:marLeft w:val="0"/>
      <w:marRight w:val="0"/>
      <w:marTop w:val="0"/>
      <w:marBottom w:val="0"/>
      <w:divBdr>
        <w:top w:val="none" w:sz="0" w:space="0" w:color="auto"/>
        <w:left w:val="none" w:sz="0" w:space="0" w:color="auto"/>
        <w:bottom w:val="none" w:sz="0" w:space="0" w:color="auto"/>
        <w:right w:val="none" w:sz="0" w:space="0" w:color="auto"/>
      </w:divBdr>
    </w:div>
    <w:div w:id="214291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mora@dhr.go.cr" TargetMode="Externa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msolano@dhr.go.cr"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5.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Dg/u2Kvjrmt7iMskfChc9u+Xg30=</DigestValue>
    </Reference>
    <Reference URI="#idOfficeObject" Type="http://www.w3.org/2000/09/xmldsig#Object">
      <DigestMethod Algorithm="http://www.w3.org/2000/09/xmldsig#sha1"/>
      <DigestValue>/6epD3/D7HbHgDHZZgf/16mv0K4=</DigestValue>
    </Reference>
    <Reference URI="#idSignedProperties" Type="http://uri.etsi.org/01903#SignedProperties">
      <Transforms>
        <Transform Algorithm="http://www.w3.org/TR/2001/REC-xml-c14n-20010315"/>
      </Transforms>
      <DigestMethod Algorithm="http://www.w3.org/2000/09/xmldsig#sha1"/>
      <DigestValue>uI10Sw4weilPZ6i4zOhCVl8iYms=</DigestValue>
    </Reference>
  </SignedInfo>
  <SignatureValue>oZlHmMsRfyNn8duJfZJWmHlyOjjv8QQ8kRPoVa39LbZ7foieTc6z2k64ZcFvNMH0WxDEkn9PgSpA
BhT8eKKbKaKp1OvdMdCn6h+t6+emKkI2mlOJ2GDCbHKeJwjR5p/Q0+CIgbimRdvFncoCA3YI1SdU
+cl2O0drbyeJqGF1R8OUtLn7qdGXGtF8h3L1149lpbCeEHQ/5IXX3ChCXq1smP6MykLjvm12eEqb
iF2rlTe25z8g1l7QIhfUsVoo6B14dprNojU5AMkVNPcwKImtFIXQ34L9cAd/KuadWoEq/OGLzb1p
drNooER298+EEXTf36mtprRrFXT/iLOaIIjDzA==</SignatureValue>
  <KeyInfo>
    <X509Data>
      <X509Certificate>MIIFoTCCBImgAwIBAgIKGP3w9gABAALRmTANBgkqhkiG9w0BAQUFADCBmjEVMBMGA1UEBRMMNC0w
MDAtMDA0MDE3MQswCQYDVQQGEwJDUjEkMCIGA1UEChMbQkFOQ08gQ0VOVFJBTCBERSBDT1NUQSBS
SUNBMSowKAYDVQQLEyFESVZJU0lPTiBERSBTRVJWSUNJT1MgRklOQU5DSUVST1MxIjAgBgNVBAMT
GUNBIFNJTlBFIC0gUEVSU09OQSBGSVNJQ0EwHhcNMTQwOTI0MTcxMDUyWhcNMTYwOTIzMTcxMDUy
WjCBrzEZMBcGA1UEBRMQQ1BGLTAxLTEwNzAtMDcxNTEXMBUGA1UEBBMOU09MQU5PIENBUkJPTkkx
EzARBgNVBCoTCk1PTlRTRVJSQVQxCzAJBgNVBAYTAkNSMRcwFQYDVQQKEw5QRVJTT05BIEZJU0lD
QTESMBAGA1UECxMJQ0lVREFEQU5PMSowKAYDVQQDEyFNT05UU0VSUkFUIFNPTEFOTyBDQVJCT05J
IChGSVJNQSkwggEiMA0GCSqGSIb3DQEBAQUAA4IBDwAwggEKAoIBAQC1xqJojdyGAh0FGDlwglRq
+ss0ZclupuV1WMF0SLVzg83ecLxfSkgilRintttF+WF0zX7N6iTiUl5EnVEf45t5HAy4tto5ATU2
gK9B3uj7k2/R+9D2gCyQD8Mv1GgbUrvR8HNjcBY5ZIYwFBAAEhw2VXnKzDLdJfsQwd3qzX9gt91R
nqpO/9LkZPxGmPijFrQik4YJrwDC9oPBSyyavy9kRexnbCMDUC4xIewd68FzQETwQCiYmpzz5sfk
ydTxCSSkh8XAO+oh5icQut2X0qA3gkhpnKh0WhLmAuMlJX7euG4EOXNgyafkuwmfoHS0tEEwIfth
UEbx8tm2JvmtzKwlAgMBAAGjggHQMIIBzDAdBgNVHQ4EFgQUx8s+EifnsBAessXCtwh6W2yLKS0w
HwYDVR0jBBgwFoAUSNSKlKGgMog/qrE2EJQr7pRBgqwwXAYDVR0fBFUwUzBRoE+gTYZLaHR0cDov
L2ZkaS5zaW5wZS5maS5jci9yZXBvc2l0b3Jpby9DQSUyMFNJTlBFJTIwLSUyMFBFUlNPTkElMjBG
SVNJQ0EoMSkuY3JsMIGTBggrBgEFBQcBAQSBhjCBgzAoBggrBgEFBQcwAYYcaHR0cDovL29jc3Au
c2lucGUuZmkuY3Ivb2NzcDBXBggrBgEFBQcwAoZLaHR0cDovL2ZkaS5zaW5wZS5maS5jci9yZXBv
c2l0b3Jpby9DQSUyMFNJTlBFJTIwLSUyMFBFUlNPTkElMjBGSVNJQ0EoMSkuY3J0MA4GA1UdDwEB
/wQEAwIGwDA9BgkrBgEEAYI3FQcEMDAuBiYrBgEEAYI3FQiFxOpbgtHjNZWRG4L5lxiGpctrgX+B
vfJFh7uiPgIBZAIBBDATBgNVHSUEDDAKBggrBgEFBQcDBDAVBgNVHSAEDjAMMAoGCGCBPAEBAQEC
MBsGCSsGAQQBgjcVCgQOMAwwCgYIKwYBBQUHAwQwDQYJKoZIhvcNAQEFBQADggEBADCWWESErSHg
4dK+MV2uL8n3UkJqQ0V17ng0ie1F1wrr3iXxOtrbhyzEJDhT0j6lKtfc10jixAbIgHviXrF72SqY
O5fYBPqzlY5akD+BWH665xAtx+HRcQcr+s6hQ8N3mDbsrs4nEmDMF5GttreZ568AgduToa0sElLW
JyzKnfZRP0ct1vkyFpJ9orDy2JC/Q6qDoh7rSpB/96OVKee+wCg90lbToYOdgwp5/e20ssKLtRNI
5XBWSrqR+ylI3f1BTq1ofZc42gPrxSbd9XDCtToOeD/U0ntkzgMbqjoAQKCRtpk1MDUJUjJVnx1k
HHbG1W/a+7uP/1EzKz+sB99cZ7I=</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gyzfVKQdQqdEOnzMtuoaGPK4oJo=</DigestValue>
      </Reference>
      <Reference URI="/word/theme/theme1.xml?ContentType=application/vnd.openxmlformats-officedocument.theme+xml">
        <DigestMethod Algorithm="http://www.w3.org/2000/09/xmldsig#sha1"/>
        <DigestValue>Q8pihT3NxsPLwi5b/n6WOfsNII0=</DigestValue>
      </Reference>
      <Reference URI="/word/media/image6.emf?ContentType=image/x-emf">
        <DigestMethod Algorithm="http://www.w3.org/2000/09/xmldsig#sha1"/>
        <DigestValue>J/poq74TJ086SX2LR/Rx9aI4vRQ=</DigestValue>
      </Reference>
      <Reference URI="/word/media/image4.emf?ContentType=image/x-emf">
        <DigestMethod Algorithm="http://www.w3.org/2000/09/xmldsig#sha1"/>
        <DigestValue>+9dWZfAHbAZmoDriuwqpy1FZMDI=</DigestValue>
      </Reference>
      <Reference URI="/word/media/image11.emf?ContentType=image/x-emf">
        <DigestMethod Algorithm="http://www.w3.org/2000/09/xmldsig#sha1"/>
        <DigestValue>MP3/k8VpnS+Do22DO+3nnfXtSVY=</DigestValue>
      </Reference>
      <Reference URI="/word/media/image14.emf?ContentType=image/x-emf">
        <DigestMethod Algorithm="http://www.w3.org/2000/09/xmldsig#sha1"/>
        <DigestValue>n30/AGqssXI2pnXfqrSK+pZE+y8=</DigestValue>
      </Reference>
      <Reference URI="/word/media/image13.emf?ContentType=image/x-emf">
        <DigestMethod Algorithm="http://www.w3.org/2000/09/xmldsig#sha1"/>
        <DigestValue>4JivzzEiqHjHmNBtEPNb1qkQSk4=</DigestValue>
      </Reference>
      <Reference URI="/word/media/image7.emf?ContentType=image/x-emf">
        <DigestMethod Algorithm="http://www.w3.org/2000/09/xmldsig#sha1"/>
        <DigestValue>4NpQrazY2sYHAoKejknz2g0xhyE=</DigestValue>
      </Reference>
      <Reference URI="/word/media/image1.png?ContentType=image/png">
        <DigestMethod Algorithm="http://www.w3.org/2000/09/xmldsig#sha1"/>
        <DigestValue>lkZrx7o5/WQ+iI2LUbuCGw7qabA=</DigestValue>
      </Reference>
      <Reference URI="/word/media/image3.emf?ContentType=image/x-emf">
        <DigestMethod Algorithm="http://www.w3.org/2000/09/xmldsig#sha1"/>
        <DigestValue>Q1Cbjh3syW89AvCI4JoYSzkZvJc=</DigestValue>
      </Reference>
      <Reference URI="/word/stylesWithEffects.xml?ContentType=application/vnd.ms-word.stylesWithEffects+xml">
        <DigestMethod Algorithm="http://www.w3.org/2000/09/xmldsig#sha1"/>
        <DigestValue>ekjFlqsPCpQkoPk6wq9yEENDDl0=</DigestValue>
      </Reference>
      <Reference URI="/word/styles.xml?ContentType=application/vnd.openxmlformats-officedocument.wordprocessingml.styles+xml">
        <DigestMethod Algorithm="http://www.w3.org/2000/09/xmldsig#sha1"/>
        <DigestValue>ErTuraCwTKnWuye4QmUgblxNRm8=</DigestValue>
      </Reference>
      <Reference URI="/word/numbering.xml?ContentType=application/vnd.openxmlformats-officedocument.wordprocessingml.numbering+xml">
        <DigestMethod Algorithm="http://www.w3.org/2000/09/xmldsig#sha1"/>
        <DigestValue>DygzR7+ASQryaCXzd6xrZI70WZE=</DigestValue>
      </Reference>
      <Reference URI="/word/settings.xml?ContentType=application/vnd.openxmlformats-officedocument.wordprocessingml.settings+xml">
        <DigestMethod Algorithm="http://www.w3.org/2000/09/xmldsig#sha1"/>
        <DigestValue>0XnGd46VWvF492li0xbF175mUAI=</DigestValue>
      </Reference>
      <Reference URI="/word/media/image2.jpeg?ContentType=image/jpeg">
        <DigestMethod Algorithm="http://www.w3.org/2000/09/xmldsig#sha1"/>
        <DigestValue>h3kpWyK3/8lfKzZvxy+EFj2DAjY=</DigestValue>
      </Reference>
      <Reference URI="/word/media/image5.emf?ContentType=image/x-emf">
        <DigestMethod Algorithm="http://www.w3.org/2000/09/xmldsig#sha1"/>
        <DigestValue>T5b56HTPPHwh/Si9gLUEH3ryrdQ=</DigestValue>
      </Reference>
      <Reference URI="/word/fontTable.xml?ContentType=application/vnd.openxmlformats-officedocument.wordprocessingml.fontTable+xml">
        <DigestMethod Algorithm="http://www.w3.org/2000/09/xmldsig#sha1"/>
        <DigestValue>OQXifZXuFk7gStAeh4rfqZGn6pg=</DigestValue>
      </Reference>
      <Reference URI="/word/media/image12.emf?ContentType=image/x-emf">
        <DigestMethod Algorithm="http://www.w3.org/2000/09/xmldsig#sha1"/>
        <DigestValue>zMnwUbEeFiTwNKjDp0vrch+RbZU=</DigestValue>
      </Reference>
      <Reference URI="/word/media/image9.emf?ContentType=image/x-emf">
        <DigestMethod Algorithm="http://www.w3.org/2000/09/xmldsig#sha1"/>
        <DigestValue>PUYxOc5HRgkSFKh9UaVg1WTcNwU=</DigestValue>
      </Reference>
      <Reference URI="/word/media/image8.emf?ContentType=image/x-emf">
        <DigestMethod Algorithm="http://www.w3.org/2000/09/xmldsig#sha1"/>
        <DigestValue>ITSyFYMda9unJtAKMsaK7lWt8UU=</DigestValue>
      </Reference>
      <Reference URI="/word/header2.xml?ContentType=application/vnd.openxmlformats-officedocument.wordprocessingml.header+xml">
        <DigestMethod Algorithm="http://www.w3.org/2000/09/xmldsig#sha1"/>
        <DigestValue>/Gkar3Zw6NAAKJSAlua64MrJJSw=</DigestValue>
      </Reference>
      <Reference URI="/word/endnotes.xml?ContentType=application/vnd.openxmlformats-officedocument.wordprocessingml.endnotes+xml">
        <DigestMethod Algorithm="http://www.w3.org/2000/09/xmldsig#sha1"/>
        <DigestValue>Msa08O03ot60FQeqnrk5cC9sGWg=</DigestValue>
      </Reference>
      <Reference URI="/word/footer1.xml?ContentType=application/vnd.openxmlformats-officedocument.wordprocessingml.footer+xml">
        <DigestMethod Algorithm="http://www.w3.org/2000/09/xmldsig#sha1"/>
        <DigestValue>qYnNl8vtqGBOJbDUrgoOLKBwDyc=</DigestValue>
      </Reference>
      <Reference URI="/word/document.xml?ContentType=application/vnd.openxmlformats-officedocument.wordprocessingml.document.main+xml">
        <DigestMethod Algorithm="http://www.w3.org/2000/09/xmldsig#sha1"/>
        <DigestValue>sDhSfsDUxAb5Yz5WOZGvJ0uwjRs=</DigestValue>
      </Reference>
      <Reference URI="/word/header1.xml?ContentType=application/vnd.openxmlformats-officedocument.wordprocessingml.header+xml">
        <DigestMethod Algorithm="http://www.w3.org/2000/09/xmldsig#sha1"/>
        <DigestValue>/ZMdfekL5OhaSiF9rsqJls8vwSA=</DigestValue>
      </Reference>
      <Reference URI="/word/footer4.xml?ContentType=application/vnd.openxmlformats-officedocument.wordprocessingml.footer+xml">
        <DigestMethod Algorithm="http://www.w3.org/2000/09/xmldsig#sha1"/>
        <DigestValue>FGpPoDRvehMJ6AWNjL744O5XL1M=</DigestValue>
      </Reference>
      <Reference URI="/word/footer2.xml?ContentType=application/vnd.openxmlformats-officedocument.wordprocessingml.footer+xml">
        <DigestMethod Algorithm="http://www.w3.org/2000/09/xmldsig#sha1"/>
        <DigestValue>y+sy1fAE1v3VYuzU2GaG6447deU=</DigestValue>
      </Reference>
      <Reference URI="/word/media/image15.emf?ContentType=image/x-emf">
        <DigestMethod Algorithm="http://www.w3.org/2000/09/xmldsig#sha1"/>
        <DigestValue>feyl88AjWB6lgWCcjb/wX9EWwd0=</DigestValue>
      </Reference>
      <Reference URI="/word/footer3.xml?ContentType=application/vnd.openxmlformats-officedocument.wordprocessingml.footer+xml">
        <DigestMethod Algorithm="http://www.w3.org/2000/09/xmldsig#sha1"/>
        <DigestValue>8zo5SgovVRDoel0zqjL20fnJ40Q=</DigestValue>
      </Reference>
      <Reference URI="/word/media/image10.emf?ContentType=image/x-emf">
        <DigestMethod Algorithm="http://www.w3.org/2000/09/xmldsig#sha1"/>
        <DigestValue>l69Wdqsqy8L4RpDz8Bu4MpeUe68=</DigestValue>
      </Reference>
      <Reference URI="/word/footnotes.xml?ContentType=application/vnd.openxmlformats-officedocument.wordprocessingml.footnotes+xml">
        <DigestMethod Algorithm="http://www.w3.org/2000/09/xmldsig#sha1"/>
        <DigestValue>I8Yvd/71f0nuDOkEADYYbe2Rnwg=</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d7e9sFqOPDnpItzFytttnaVMpuE=</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d7e9sFqOPDnpItzFytttnaVMpuE=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obWRePyx9HGQzxAPngjzL1CF2DE=</DigestValue>
      </Reference>
    </Manifest>
    <SignatureProperties>
      <SignatureProperty Id="idSignatureTime" Target="#idPackageSignature">
        <mdssi:SignatureTime>
          <mdssi:Format>YYYY-MM-DDThh:mm:ssTZD</mdssi:Format>
          <mdssi:Value>2015-10-16T23:31:03Z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2015-10-16T23:31:03Z</xd:SigningTime>
          <xd:SigningCertificate>
            <xd:Cert>
              <xd:CertDigest>
                <DigestMethod Algorithm="http://www.w3.org/2000/09/xmldsig#sha1"/>
                <DigestValue>bd6XhSdWbf6250CS26mF6RJrGUI=</DigestValue>
              </xd:CertDigest>
              <xd:IssuerSerial>
                <X509IssuerName>CN=CA SINPE - PERSONA FISICA, OU=DIVISION DE SERVICIOS FINANCIEROS, O=BANCO CENTRAL DE COSTA RICA, C=CR, SERIALNUMBER=4-000-004017</X509IssuerName>
                <X509SerialNumber>118021184904937670365593</X509SerialNumber>
              </xd:IssuerSerial>
            </xd:Cert>
          </xd:SigningCertificate>
          <xd:SignaturePolicyIdentifier>
            <xd:SignaturePolicyImplied/>
          </xd:SignaturePolicyIdentifier>
        </xd:SignedSignatureProperties>
      </xd:SignedProperties>
      <xd:UnsignedProperties>
        <xd:UnsignedSignatureProperties>
          <xd:SignatureTimeStamp>
            <CanonicalizationMethod Algorithm="http://www.w3.org/TR/2001/REC-xml-c14n-20010315"/>
            <xd:EncapsulatedTimeStamp>MIIJlwYJKoZIhvcNAQcCoIIJiDCCCYQCAQMxCzAJBgUrDgMCGgUAMGMGCyqGSIb3DQEJEAEEoFQEUjBQAgEBBghggTwBAQEBBTAhMAkGBSsOAwIaBQAEFCNMWLwoIiekRwhv1VOeVb8eGXAqAgQAqeYkGA8yMDE1MTAxNjIzMzEyMlowBIACAfQBAf+gggbGMIIGwjCCBaqgAwIBAgIKYRRWtwAAAAAAAzANBgkqhkiG9w0BAQUFADB8MRkwFwYDVQQFExBDUEotMi0xMDAtMDk4MzExMQswCQYDVQQGEwJDUjEOMAwGA1UEChMFTUlDSVQxDTALBgNVBAsTBERDRkQxMzAxBgNVBAMTKkNBIFBPTElUSUNBIFNFTExBRE8gREUgVElFTVBPIC0gQ09TVEEgUklDQTAeFw0xMDEyMDMyMTA0NTVaFw0xNzEyMDMyMTE0NTVaMHExGTAXBgNVBAUTEENQSi00LTAwMC0wMDQwMTcxCzAJBgNVBAYTAkNSMSQwIgYDVQQKExtCQU5DTyBDRU5UUkFMIERFIENPU1RBIFJJQ0ExDTALBgNVBAsTBDAwMDExEjAQBgNVBAMTCVRTQSBTSU5QRTCCASIwDQYJKoZIhvcNAQEBBQADggEPADCCAQoCggEBAOI1Axt9aHr9/12bVMqF07CGDIFGlyHm07kcxciZxkv0KkiR/0xDMPdKypVYFlojCNPH2cKNWIkrmS9KrdjsesR6jAuMfbD0B7mwMbY1SAPFwRdafPq5GxknpN9hlaXgLevYgHIRo5f9neyTyeqBCKClkJqkkAxV2bncW2jUpiPGmNkeCxoOhjkJp7nGucUoEAiyE2HAH9U6l4IzxWiOnVib/JDmZAOQ4/8DfNO0QW+UrYk+CYFxbq0u1m8/yVxesoVcrThyNRtjDxygzy29/JaeLQNK3pZ1xogVlQSdRvCuken9dBcU7OaEsjXwJFWDQ/X9qkFBtBFXQNf1hsbnIOkCAwEAAaOCA08wggNLMIGsBgNVHSAEgaQwgaEwgZ4GCGCBPAEBAQEFMIGRMGoGCCsGAQUFBwICMF4eXABJAG0AcABsAGUAbQBlAG4AdABhACAAbABhACAAQQB1AHQAbwByAGkAZABhAGQAIABkAGUAIABFAHMAdABhAG0AcABhAGQAbwAgAGQAZQAgAFQAaQBlAG0AcABvMCMGCCsGAQUFBwIBFhdodHRwOi8vdHNhLnNpbnBlLmZpLmNyLzAWBgNVHSUBAf8EDDAKBggrBgEFBQcDCDAOBgNVHQ8BAf8EBAMCBsAwRAYJKoZIhvcNAQkPBDcwNTAOBggqhkiG9w0DAgICAIAwDgYIKoZIhvcNAwQCAgCAMAcGBSsOAwIHMAoGCCqGSIb3DQMHMB0GA1UdDgQWBBQxJ3K2KwqakJJIpu9kofQshcBK0zAfBgNVHSMEGDAWgBR8yAsKVkTFOJMClWHhsZQ0afQScTCB6gYDVR0fBIHiMIHfMIHcoIHZoIHWhmZodHRwOi8vd3d3LmZpcm1hZGlnaXRhbC5nby5jci9yZXBvc2l0b3Jpby9DQSUyMFBPTElUSUNBJTIwU0VMTEFETyUyMERFJTIwVElFTVBPJTIwLSUyMENPU1RBJTIwUklDQS5jcmyGbGh0dHA6Ly93d3cubWljaXQuZ28uY3IvZmlybWFkaWdpdGFsL3JlcG9zaXRvcmlvL0NBJTIwUE9MSVRJQ0ElMjBTRUxMQURPJTIwREUlMjBUSUVNUE8lMjAtJTIwQ09TVEElMjBSSUNBLmNybDCB/gYIKwYBBQUHAQEEgfEwge4wcgYIKwYBBQUHMAKGZmh0dHA6Ly93d3cuZmlybWFkaWdpdGFsLmdvLmNyL3JlcG9zaXRvcmlvL0NBJTIwUE9MSVRJQ0ElMjBTRUxMQURPJTIwREUlMjBUSUVNUE8lMjAtJTIwQ09TVEElMjBSSUNBLmNydDB4BggrBgEFBQcwAoZsaHR0cDovL3d3dy5taWNpdC5nby5jci9maXJtYWRpZ2l0YWwvcmVwb3NpdG9yaW8vQ0ElMjBQT0xJVElDQSUyMFNFTExBRE8lMjBERSUyMFRJRU1QTyUyMC0lMjBDT1NUQSUyMFJJQ0EuY3J0MA0GCSqGSIb3DQEBBQUAA4IBAQC9VUJhJDOPqjbHccvD8bO/iKSmpa+5b9V8ny9kebMqBUbp94j8FIfZ9KfB3/eYQjr19kOaF5qPIBcBRHsiZQZna30ScklyN8FWbalV85dTfHqBruQAlJeQ86kfQ9Kl2tmUN5guOFhUZbEHgZLFunWK3ut3ukPRkeZVFRHSh3EOoq4jjm3MLoE0QOpKxk0ub2qIx3n9rBlu7QYBE1PHTCgMsSxbD1MOiqFuAtjsYq6erJq+qh4pXHGYGfJpAwpqgiGlhdbvHwwTMo8GTJMZAAv42syOBY4NbRVA0MBM3zfFVQrKt3qCWPmJAbFS5ToxLaYpQCLR7pbiBFTNSFyOuvyCMYICQTCCAj0CAQEwgYowfDEZMBcGA1UEBRMQQ1BKLTItMTAwLTA5ODMxMTELMAkGA1UEBhMCQ1IxDjAMBgNVBAoTBU1JQ0lUMQ0wCwYDVQQLEwREQ0ZEMTMwMQYDVQQDEypDQSBQT0xJVElDQSBTRUxMQURPIERFIFRJRU1QTyAtIENPU1RBIFJJQ0ECCmEUVrcAAAAAAAMwCQYFKw4DAhoFAKCBjDAaBgkqhkiG9w0BCQMxDQYLKoZIhvcNAQkQAQQwHAYJKoZIhvcNAQkFMQ8XDTE1MTAxNjIzMzEyMlowIwYJKoZIhvcNAQkEMRYEFMhK43cEnZueyaoDa0LqIkyg3kg+MCsGCyqGSIb3DQEJEAIMMRwwGjAYMBYEFFKSNojhCyFC83DFLbiuPysk5OpDMA0GCSqGSIb3DQEBAQUABIIBAJPfRTMt7w7ZsWepPdYiOn0HIfrnOhQf9uQ+y42WYBKbU0YYmn2kSXSM9EDYz1XNYYXEn56xIfumUBI9ZmbT/G4gsuCRu6dyBXOM2r6t94FmyNF8jhLdO7lTZZ3PzbJ2cqULDiWUfMxoeU9xsVrt1+pFfCnKSbZrSkhHII4DLwJPC8sYF7oFwIzMm+5g/EwB8nQuHHQkUDyigsY530lNJ1rLigsq/YevnMsbQl0zLabxCMBeb7uZD7RLTvRd7wGAnox/3Hdrv8j69sFNCe5dgu/lomaNLqp+yIrHIJJS2+7EOqr6avC1M8M89FE5AaUcAdS89mVqB23Pe80u7Qd0x98=</xd:EncapsulatedTimeStamp>
          </xd:SignatureTimeStamp>
          <xd:CompleteCertificateRefs>
            <xd:CertRefs>
              <xd:Cert>
                <xd:CertDigest>
                  <DigestMethod Algorithm="http://www.w3.org/2000/09/xmldsig#sha1"/>
                  <DigestValue>qWerd5oGmweCBWnUTpLoaB2h0r4=</DigestValue>
                </xd:CertDigest>
                <xd:IssuerSerial>
                  <X509IssuerName>CN=CA POLITICA PERSONA FISICA - COSTA RICA, OU=DCFD, O=MICIT, C=CR, SERIALNUMBER=CPJ-2-100-098311</X509IssuerName>
                  <X509SerialNumber>468315649193549518772797807762302239277842436</X509SerialNumber>
                </xd:IssuerSerial>
              </xd:Cert>
              <xd:Cert>
                <xd:CertDigest>
                  <DigestMethod Algorithm="http://www.w3.org/2000/09/xmldsig#sha1"/>
                  <DigestValue>LUgs4Am7xp/bOrjyGxZaLqZRMWc=</DigestValue>
                </xd:CertDigest>
                <xd:IssuerSerial>
                  <X509IssuerName>CN=CA RAIZ NACIONAL - COSTA RICA, C=CR, O=MICIT, OU=DCFD, SERIALNUMBER=CPJ-2-100-098311</X509IssuerName>
                  <X509SerialNumber>458409546684849037770754</X509SerialNumber>
                </xd:IssuerSerial>
              </xd:Cert>
              <xd:Cert>
                <xd:CertDigest>
                  <DigestMethod Algorithm="http://www.w3.org/2000/09/xmldsig#sha1"/>
                  <DigestValue>Hz1WgCbjcsEiJEUzozn4bf38+qs=</DigestValue>
                </xd:CertDigest>
                <xd:IssuerSerial>
                  <X509IssuerName>CN=CA RAIZ NACIONAL - COSTA RICA, C=CR, O=MICIT, OU=DCFD, SERIALNUMBER=CPJ-2-100-098311</X509IssuerName>
                  <X509SerialNumber>164790747737892938508956538822974288145</X509SerialNumber>
                </xd:IssuerSerial>
              </xd:Cert>
            </xd:CertRefs>
          </xd:CompleteCertificateRefs>
          <xd:CertificateValues>
            <xd:EncapsulatedX509Certificate>MIIL9DCCCtygAwIBAgITFQAAAASzVH2iMP3ToAAAAAAABDANBgkqhkiG9w0BAQUFADB5MRkwFwYDVQQFExBDUEotMi0xMDAtMDk4MzExMQswCQYDVQQGEwJDUjEOMAwGA1UEChMFTUlDSVQxDTALBgNVBAsTBERDRkQxMDAuBgNVBAMTJ0NBIFBPTElUSUNBIFBFUlNPTkEgRklTSUNBIC0gQ09TVEEgUklDQTAeFw0xNDAzMTExNjUzMjRaFw0yMTAzMTExNzAzMjRaMIGaMRUwEwYDVQQFEww0LTAwMC0wMDQwMTcxCzAJBgNVBAYTAkNSMSQwIgYDVQQKExtCQU5DTyBDRU5UUkFMIERFIENPU1RBIFJJQ0ExKjAoBgNVBAsTIURJVklTSU9OIERFIFNFUlZJQ0lPUyBGSU5BTkNJRVJPUzEiMCAGA1UEAxMZQ0EgU0lOUEUgLSBQRVJTT05BIEZJU0lDQTCCASIwDQYJKoZIhvcNAQEBBQADggEPADCCAQoCggEBAJMklHP+IpfRnifQTco8ZuJKVqe/8X3HCmcrBsj9ANTV3X0d4K1cXUNdQ30MjyijcwTpVgKxiJDv3Ocs0WFhFnEDsEkiNaFRpd4C1ZqEcEX8/ATtB4bj74ISKLWAPLnr7uEVPfA+jw30WNteLrbHfORtyrcnWhHwlPAW69UvkHD/Tcgh6xDI8eQkKp39ujW9HPPfJHr+mwkFQxKj7LjktPG7pJbWqT0xWKbNCGXYqUhnu6cyLiiUVH30VevyhsZ+zii9xTHpFrjn6S8Exr199e1i0AiqOcVXdrkA5ll9RMQQDUOSQE5QXQzSd99k1g8zbbeVNzvFNxvRaNl2zuD+uR8CAwEAAaOCCFEwgghNMBIGA1UdEwEB/wQIMAYBAf8CAQAwHQYDVR0OBBYEFEjUipShoDKIP6qxNhCUK+6UQYKsMAsGA1UdDwQEAwIBhjASBgkrBgEEAYI3FQEEBQIDAQABMCMGCSsGAQQBgjcVAgQWBBTLhMQ4X/cCdIfeqhe182t9BeNcPjCCBboGA1UdIASCBbEwggWtMIIBDQYHYIE8AQEBATCCAQAwgaAGCCsGAQUFBwICMIGTHoGQAEkAbQBwAGwAZQBtAGUAbgB0AGEAIABsAGEAIABQAG8AbABpAHQAaQBjAGEAIABkAGUAIABsAGEAIABSAGEAaQB6ACAAQwBvAHMAdABhAHIAcgBpAGMAZQBuAHMAZQAgAGQAZQAgAEMAZQByAHQAaQBmAGkAYwBhAGMAaQBvAG4AIABEAGkAZwBpAHQAYQBsMCoGCCsGAQUFBwIBFh5odHRwOi8vd3d3LmZpcm1hZGlnaXRhbC5nby5jci8wLwYIKwYBBQUHAgEWI2h0dHA6Ly93d3cubWljaXQuZ28uY3IvZmlybWFkaWdpdGFsMIIBTgYIYIE8AQEBAQEwggFAMIHgBggrBgEFBQcCAjCB0x6B0ABJAG0AcABsAGUAbQBlAG4AdABhACAAbABhACAAUABvAGwAaQB0AGkAYwBhACAAZABlACAAQwBBACAARQBtAGkAcwBvAHIAYQAgAHAAYQByAGEAIABQAGUAcgBzAG8AbgBhAHMAIABGAGkAcwBpAGMAYQBzACAAcABlAHIAdABlAG4AZQBjAGkAZQBuAHQAZQAgAGEAIABsAGEAIABQAEsASQAgAE4AYQBjAGkAbwBuAGEAbAAgAGQAZQAgAEMAbwBzAHQAYQAgAFIAaQBjAGEwKgYIKwYBBQUHAgEWHmh0dHA6Ly93d3cuZmlybWFkaWdpdGFsLmdvLmNyLzAvBggrBgEFBQcCARYjaHR0cDovL3d3dy5taWNpdC5nby5jci9maXJtYWRpZ2l0YWwwggGhBghggTwBAQEBAjCCAZMwggEyBggrBgEFBQcCAjCCASQeggEg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MCoGCCsGAQUFBwIBFh5odHRwOi8vd3d3LmZpcm1hZGlnaXRhbC5nby5jci8wLwYIKwYBBQUHAgEWI2h0dHA6Ly93d3cubWljaXQuZ28uY3IvZmlybWFkaWdpdGFsMIIBoQYIYIE8AQEBAQMwggGTMIIBMgYIKwYBBQUHAgIwggEkHoIBIA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AZBgkrBgEEAYI3FAIEDB4KAFMAdQBiAEMAQTAfBgNVHSMEGDAWgBRE2CsXpFZBgVMYl6Do013FWdyPljCB4AYDVR0fBIHYMIHVMIHSoIHPoIHMhmFodHRwOi8vd3d3LmZpcm1hZGlnaXRhbC5nby5jci9yZXBvc2l0b3Jpby9DQSUyMFBPTElUSUNBJTIwUEVSU09OQSUyMEZJU0lDQSUyMC0lMjBDT1NUQSUyMFJJQ0EuY3JshmdodHRwOi8vd3d3Lm1pY2l0LmdvLmNyL2Zpcm1hZGlnaXRhbC9yZXBvc2l0b3Jpby9DQSUyMFBPTElUSUNBJTIwUEVSU09OQSUyMEZJU0lDQSUyMC0lMjBDT1NUQSUyMFJJQ0EuY3JsMIH0BggrBgEFBQcBAQSB5zCB5DBtBggrBgEFBQcwAoZhaHR0cDovL3d3dy5maXJtYWRpZ2l0YWwuZ28uY3IvcmVwb3NpdG9yaW8vQ0ElMjBQT0xJVElDQSUyMFBFUlNPTkElMjBGSVNJQ0ElMjAtJTIwQ09TVEElMjBSSUNBLmNydDBzBggrBgEFBQcwAoZnaHR0cDovL3d3dy5taWNpdC5nby5jci9maXJtYWRpZ2l0YWwvcmVwb3NpdG9yaW8vQ0ElMjBQT0xJVElDQSUyMFBFUlNPTkElMjBGSVNJQ0ElMjAtJTIwQ09TVEElMjBSSUNBLmNydDANBgkqhkiG9w0BAQUFAAOCAQEAAr412HeEsDxQf9To62YTZF5qLvzPstsGNOqWAdMd6avdzdt0Ptjsbydg3V9jzpabaCGXyrZ9tioF7UrXuMFQm3M+qhKU4CuLkEDmBjJWmetFCVe/zjsYkKIxbb8sz/kgaGE9aSaB1fBmpS/q9MvqWnJSiu3++zS79typTftlK24ZJRMPtS/LKikKGEHtSkWNmncaLH/W1VRzeQe8WNom4S4HVoC9Wb2yryh5eInHCiwRg+o/MTvAWlCaAF3AwgXA3IEbhBugFK8gYVKii2aznvWtxJp+ZQ3VCoH1Su5xRgJW/aEJFZr4/gNHFfPWTEbA2aANxkPgDp2VvUEcsh+WIg==</xd:EncapsulatedX509Certificate>
            <xd:EncapsulatedX509Certificate>MIIMZTCCCk2gAwIBAgIKYRJuawAAAAAAAjANBgkqhkiG9w0BAQUFADBvMRkwFwYDVQQFExBDUEotMi0xMDAtMDk4MzExMQ0wCwYDVQQLEwREQ0ZEMQ4wDAYDVQQKEwVNSUNJVDELMAkGA1UEBhMCQ1IxJjAkBgNVBAMTHUNBIFJBSVogTkFDSU9OQUwgLSBDT1NUQSBSSUNBMB4XDTA4MTIwNDIzMDAxNloXDTI1MTIwNDIzMTAxNloweTEZMBcGA1UEBRMQQ1BKLTItMTAwLTA5ODMxMTELMAkGA1UEBhMCQ1IxDjAMBgNVBAoTBU1JQ0lUMQ0wCwYDVQQLEwREQ0ZEMTAwLgYDVQQDEydDQSBQT0xJVElDQSBQRVJTT05BIEZJU0lDQSAtIENPU1RBIFJJQ0EwggEiMA0GCSqGSIb3DQEBAQUAA4IBDwAwggEKAoIBAQC2/cq6mWb6hYg8o0fnC1pvU0l86YkC+vdJDYbj23eWtpH8q6PE78DOLCLyUVPdQ1Cf6g8XPHTPpmKP+MnqpwWRxuMZlirZmfMz3A2MPVLgjhBIHmObHucyhcJXAVuWxKpYwrmxQc102df8wkxqqlz/p/5uMDA+Lxzjwpp4hvn7wntrgyGZ8Z9yw6EMYV4yAl7/QmCNeXqaex/FJEdz5dSpo1FTdV6ukOmhI3VBND/Mx0SEEK/AMgXNG8znBOZ+dYM2jqoE7m60xUl/665asApYY7DT5qHNXjj4EL7Qbpw1RQxEv/2Zs6e41esELl+I8xNfQAmOgEUqJmxCHk3I4rUjAgMBAAGjggf3MIIH8zAPBgNVHRMBAf8EBTADAQH/MB0GA1UdDgQWBBRE2CsXpFZBgVMYl6Do013FWdyPljALBgNVHQ8EBAMCAYYwEAYJKwYBBAGCNxUBBAMCAQAwggW6BgNVHSAEggWxMIIFrTCCAQ0GB2CBPAEBAQEwggEAMIGgBggrBgEFBQcCAjCBkx6BkABJAG0AcABsAGUAbQBlAG4AdABhACAAbABhACAAUABvAGwAaQB0AGkAYwBhACAAZABlACAAbABhACAAUgBhAGkAegAgAEMAbwBzAHQAYQByAHIAaQBjAGUAbgBzAGUAIABkAGUAIABDAGUAcgB0AGkAZgBpAGMAYQBjAGkAbwBuACAARABpAGcAaQB0AGEAbDAqBggrBgEFBQcCARYeaHR0cDovL3d3dy5maXJtYWRpZ2l0YWwuZ28uY3IvMC8GCCsGAQUFBwIBFiNodHRwOi8vd3d3Lm1pY2l0LmdvLmNyL2Zpcm1hZGlnaXRhbDCCAU4GCGCBPAEBAQEBMIIBQDCB4AYIKwYBBQUHAgIwgdMegdAASQBtAHAAbABlAG0AZQBuAHQAYQAgAGwAYQAgAFAAbwBsAGkAdABpAGMAYQAgAGQAZQAgAEMAQQAgAEUAbQBpAHMAbwByAGEAIABwAGEAcgBhACAAUABlAHIAcwBvAG4AYQBzACAARgBpAHMAaQBjAGEAcwAgAHAAZQByAHQAZQBuAGUAYwBpAGUAbgB0AGUAIABhACAAbABhACAAUABLAEkAIABOAGEAYwBpAG8AbgBhAGwAIABkAGUAIABDAG8AcwB0AGEAIABSAGkAYwBhMCoGCCsGAQUFBwIBFh5odHRwOi8vd3d3LmZpcm1hZGlnaXRhbC5nby5jci8wLwYIKwYBBQUHAgEWI2h0dHA6Ly93d3cubWljaXQuZ28uY3IvZmlybWFkaWdpdGFsMIIBoQYIYIE8AQEBAQIwggGTMIIBMgYIKwYBBQUHAgIwggEkHoIBIABJAG0AcABsAGUAbQBlAG4AdABhACAAbABhACAAUABvAGwAaQB0AGkAYwBhACAAcABhAHIAYQAgAGMAZQByAHQAaQBmAGkAYwBhAGQAbwAgAGQAZQAgAGYAaQByAG0AYQAgAGQAaQBnAGkAdABhAGw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CCAaEGCGCBPAEBAQEDMIIBkzCCATIGCCsGAQUFBwICMIIBJB6CASAASQBtAHAAbABlAG0AZQBuAHQAYQAgAGwAYQAgAFAAbwBsAGkAdABpAGMAYQAgAHAAYQByAGEAIABjAGUAcgB0AGkAZgBpAGMAYQBkAG8AIABkAGUAIABhAHUAdABlAG4AdABpAGMAYQBjAGkAbwBuACAAZABlACAAcABlAHIAcwBvAG4AYQBzACAAZgBpAHMAaQBjAGEAcwAgACgAYwBpAHUAZABhAGQAYQBuAG8ALwByAGUAcwBpAGQAZQBuAHQAZQApACAAcABlAHIAdABlAG4AZQBjAGkAZQBuAHQAZQAgAGEAIABsAGEAIABQAEsASQAgAE4AYQBjAGkAbwBuAGEAbAAgAGQAZQAgAEMAbwBzAHQAYQAgAFIAaQBjAGEwKgYIKwYBBQUHAgEWHmh0dHA6Ly93d3cuZmlybWFkaWdpdGFsLmdvLmNyLzAvBggrBgEFBQcCARYjaHR0cDovL3d3dy5taWNpdC5nby5jci9maXJtYWRpZ2l0YWwwGQYJKwYBBAGCNxQCBAweCgBTAHUAYgBDAEEwHwYDVR0jBBgwFoAUda7qstkL99CXt8gRJuiiTTRvLp4wgcgGA1UdHwSBwDCBvTCBuqCBt6CBtIZVaHR0cDovL3d3dy5maXJtYWRpZ2l0YWwuZ28uY3IvcmVwb3NpdG9yaW8vQ0ElMjBSQUlaJTIwTkFDSU9OQUwlMjAtJTIwQ09TVEElMjBSSUNBLmNybIZbaHR0cDovL3d3dy5taWNpdC5nby5jci9maXJtYWRpZ2l0YWwvcmVwb3NpdG9yaW8vQ0ElMjBSQUlaJTIwTkFDSU9OQUwlMjAtJTIwQ09TVEElMjBSSUNBLmNybDCB3AYIKwYBBQUHAQEEgc8wgcwwYQYIKwYBBQUHMAKGVWh0dHA6Ly93d3cuZmlybWFkaWdpdGFsLmdvLmNyL3JlcG9zaXRvcmlvL0NBJTIwUkFJWiUyME5BQ0lPTkFMJTIwLSUyMENPU1RBJTIwUklDQS5jcnQwZwYIKwYBBQUHMAKGW2h0dHA6Ly93d3cubWljaXQuZ28uY3IvZmlybWFkaWdpdGFsL3JlcG9zaXRvcmlvL0NBJTIwUkFJWiUyME5BQ0lPTkFMJTIwLSUyMENPU1RBJTIwUklDQS5jcnQwDQYJKoZIhvcNAQEFBQADggIBAGHSKXy57vchv9fCEQsTcnlYkmrC3QxR/hvT/5wIBI+sKMQbKsnqLxBb+1VwWPs7vMCBy8i3R9wiUycEY0ozuF/JESwibGxGMgudVsEwZIORrG7zTi+JdNdjnKx32MsSrAaDMALcl+OkgtD2JfZUkRcnxJSuAzxjgol+um+lumf4Os9mKSCtZk2zzmoaNsFDjmESvo/l/IX+uAMAfOD2i4YPjepng9SIJdO8sL+R/dLUkCRpec3rK+CnrqElRqosn5j5WkhihdKroipzCi5cqUtpp/eKLdovuPH3gLetw7zxtTPAOatHf6yCOJakUym1DmSzBpCC9VNuIZiIvH1yhzWzI9SjKVBiXggtrFTb6OpTohHLTBZalL4uMz4lydHZWMs74A1IlXXXpu39LyUkz3TejuRXc57RTr20rXc1Lj51YQhHOnwL4M/3n1GbTxD0B+OlI2ZDpiqyx4n5z5QkWmNFvrafkkXx3uGRtMmuO4nXnVT7LFUEga7LAxTGF4fk4v/j6TKREppvYy1vPHxaSmI0OGs/okwgcDIUiEyN5RdsKlS1M7j/rVxuYJDNiN2GhzvLupfEErG0GtJ8IG1Lce+3VMayBWTCbof/l7nAkvhNdxEkaqnl2e7AVuZN+6UVsYM9joi5X6byJVjGoEWDuCAEIWpssWuU3SSm/4XZ4KFX</xd:EncapsulatedX509Certificate>
            <xd:EncapsulatedX509Certificate>MIIFuTCCA6GgAwIBAgIQe/mLJuvFvZNATd95WfCxETANBgkqhkiG9w0BAQUFADBvMRkwFwYDVQQFExBDUEotMi0xMDAtMDk4MzExMQ0wCwYDVQQLEwREQ0ZEMQ4wDAYDVQQKEwVNSUNJVDELMAkGA1UEBhMCQ1IxJjAkBgNVBAMTHUNBIFJBSVogTkFDSU9OQUwgLSBDT1NUQSBSSUNBMB4XDTA4MTExNTAwMTk1NVoXDTQ1MTExNTAwMjgyMVowbzEZMBcGA1UEBRMQQ1BKLTItMTAwLTA5ODMxMTENMAsGA1UECxMERENGRDEOMAwGA1UEChMFTUlDSVQxCzAJBgNVBAYTAkNSMSYwJAYDVQQDEx1DQSBSQUlaIE5BQ0lPTkFMIC0gQ09TVEEgUklDQTCCAiIwDQYJKoZIhvcNAQEBBQADggIPADCCAgoCggIBAMAc2Pvuda+XqVcxcDnCD73V2Uwx66D/wJp9tEv/Ay3CF/Y2Px7lk7ig3dhVCcjU7V59XgYsaZEDOWzOZTk0l+QM3Z77P+t5gy4Z1+b2+o0V3x1h0kxjTGeHJ3tqkfUd8A3Il9Zt8ciDblmqXTozHejOWmC9fm3A07+CK3SRots1IE/45et6qcnCEDqkke/pSmZ1XfNm5BYoLycOP5ZuFazFpxy3nuxZ/oXwBmmcXzwbw1XOXos4L0gsbVa+2jzF03jmbXjsOAah1elUZkXsFMBZPblzq0GfQU8uc6n//YbaayvG0tR7av/99UzV+QFG4eumacwb2Yl9Fvk+BVs6KLblJiAr2N1MeD/kwffQOUafVEq7o8uThh9hamUNiLCenYx2Qh19w1LXRqge0dLjvOOupObgYx1Xq93Iznh5TslBvGDrcnD8LycVmtVnqYE7HOKlC0YhGVe/l2i8spapCGVtniPddXTtZel4XBHO9+jOGFksFtATkvQcO7LFnIcAENzE5r3KjkFWBTk5SiZugPAXX4GfE21cjbNMVjwO+xjbMtmAsm6lLu2NaFgPw9uDGB4Jb/Ek9wmTz7I2fz6YmlnmrAGsw/8vPsBazNCgAHBDOF5vAO6j8NDq5V63rvgV5KkLMrU65HRar19KfCuRnXYUaGc/zsqWgg4WSLK1LBfPAgMBAAGjUTBPMAsGA1UdDwQEAwIBhjAPBgNVHRMBAf8EBTADAQH/MB0GA1UdDgQWBBR1ruqy2Qv30Je3yBEm6KJNNG8unjAQBgkrBgEEAYI3FQEEAwIBADANBgkqhkiG9w0BAQUFAAOCAgEAB3Y86k6LWPJWPaTe1nmq9pdoAusWYA2W+WwHOPbe77MGrRWnSLjGcO4B8lp0OmsNRgmIbhK9yJRcjAXEd2NHYyijGqXebFUhK8f1ef3mZXIPXTrduVjjk7xB1AELko5n7OQ53CVpiF4SgHJ67ElGZoVfJxn+gu48c3uELasCbUxnRIkj5V13CG4RSzc1jEB+CM8S+43oJ+MLg82KrcFPZWYef58rl5KaHAC/xKJwvVqWiAJ/a7b5TsGa20Mt4ZK0eAB9r46m+d5eZ+CM9nUmrMDF56HuYEFGr2gdf02maYNe0aK4XjkWmMfYE5KV2LYMEUmshRb+9juhnIX4AEKfugn3Swwnkk3SC5Y/0Uh5QZ78uVndpwYLusZ5y27qgXn6c6IlNKEUfNCmYPyp37ev0yy9Hmcdxd60CXRVKEDZbRR9DvzvJBpWp9MWZ9fDGzJDTdT8lH7SmAVQCyByvfr38f7Ve108sDyiZKtLXtoxuWfm20Cn1C3ZcKM6n8+sas+CohWDPiaOioSUvJPq7tD1Zg2HTE1PurolDc8qQ8kIfMBbt2BDgnUXI9Sn5Ux/KJ63j8jROJtSKx6PF0CTU/O0AmNPISXSoUbfJOJDIq3Ey3FyA0eIBlyyByRHXhxr+1Wsr17F7pDX7Jt1zuCb6Wk8KAfG19h0D0fgQYTIOUQxEMc=</xd:EncapsulatedX509Certificate>
          </xd:CertificateValues>
          <xd:CompleteRevocationRefs>
            <xd:OCSPRefs>
              <xd:OCSPRef>
                <xd:OCSPIdentifier>
                  <xd:ResponderID>
                    <xd:ByKey>E2obIrbkSa29R2sXRF+47ELXZhI=</xd:ByKey>
                  </xd:ResponderID>
                  <xd:ProducedAt>2015-10-16T23:27:16Z</xd:ProducedAt>
                </xd:OCSPIdentifier>
                <xd:DigestAlgAndValue>
                  <DigestMethod Algorithm="http://www.w3.org/2000/09/xmldsig#sha1"/>
                  <DigestValue>MJfo7zZA0IKmMfyKVV8dqVqrwcU=</DigestValue>
                </xd:DigestAlgAndValue>
              </xd:OCSPRef>
            </xd:OCSPRefs>
            <xd:CRLRefs>
              <xd:CRLRef>
                <xd:DigestAlgAndValue>
                  <DigestMethod Algorithm="http://www.w3.org/2000/09/xmldsig#sha1"/>
                  <DigestValue>YoblvEsGGw4IQJOsPqR7TSxEVHQ=</DigestValue>
                </xd:DigestAlgAndValue>
                <xd:CRLIdentifier>
                  <xd:Issuer>CN=CA POLITICA PERSONA FISICA - COSTA RICA, OU=DCFD, O=MICIT, C=CR, SERIALNUMBER=CPJ-2-100-098311</xd:Issuer>
                  <xd:IssueTime>2015-09-21T20:20:20Z</xd:IssueTime>
                </xd:CRLIdentifier>
              </xd:CRLRef>
              <xd:CRLRef>
                <xd:DigestAlgAndValue>
                  <DigestMethod Algorithm="http://www.w3.org/2000/09/xmldsig#sha1"/>
                  <DigestValue>ITzENnQgNCHmZQw3tqzvNwYkrwA=</DigestValue>
                </xd:DigestAlgAndValue>
                <xd:CRLIdentifier>
                  <xd:Issuer>CN=CA RAIZ NACIONAL - COSTA RICA, C=CR, O=MICIT, OU=DCFD, SERIALNUMBER=CPJ-2-100-098311</xd:Issuer>
                  <xd:IssueTime>2015-07-29T17:12:36Z</xd:IssueTime>
                </xd:CRLIdentifier>
              </xd:CRLRef>
            </xd:CRLRefs>
          </xd:CompleteRevocationRefs>
          <xd:RevocationValues>
            <xd:OCSPValues>
              <xd:EncapsulatedOCSPValue>MIIGKAoBAKCCBiEwggYdBgkrBgEFBQcwAQEEggYOMIIGCjCBvKIWBBQTahsituRJrb1HaxdEX7jsQtdmEhgPMjAxNTEwMTYyMzI3MTZaMIGQMIGNMEMwCQYFKw4DAhoFAAQUCeE53CzRjIb88eXVAXO/PcecUc4EFEjUipShoDKIP6qxNhCUK+6UQYKsAgoY/fD2AAEAAtGZgAAYDzIwMTUxMDE2MjE1ODI0WqARGA8yMDE1MTAxODEwMTgyNFqhIDAeMBwGCSsGAQQBgjcVBAQPFw0xNTEwMTcyMjA4MjRaMA0GCSqGSIb3DQEBBQUAA4IBAQB34jJtfkzHSuGoMeV9gK9ENh4weFdvrP/NrPqR0JWrbpO1djupfPEHzRC6vGuuWDng0OPu+dWQTPxEWXCdJp9NVHjgBOsV/hESCy7ZTJoBWkbnQSKGkuIHU50xuI5D0p6fCRHWsLc0KnF6AuaCL8ryLOg/hFHs/N4skr4vHFBGvAXXSPCzYEEdMYoSJcs+BtEK1Wa6XMvRy69lQj2elUSNMCFFM4kbO6TljBPATvvog1r6I77rYObUxoSaylnAOQ/IhoIJ5Z8FiG57sM91BasPZJIYCW8lBW+KnVTpHmxSKeGzFRmGmU/dxrMmp2IxYeU/HrDFj7x07a4HZ5b3uYEzoIIEMzCCBC8wggQrMIIDE6ADAgECAgo4R/A/AAEABBIIMA0GCSqGSIb3DQEBBQUAMIGaMRUwEwYDVQQFEww0LTAwMC0wMDQwMTcxCzAJBgNVBAYTAkNSMSQwIgYDVQQKExtCQU5DTyBDRU5UUkFMIERFIENPU1RBIFJJQ0ExKjAoBgNVBAsTIURJVklTSU9OIERFIFNFUlZJQ0lPUyBGSU5BTkNJRVJPUzEiMCAGA1UEAxMZQ0EgU0lOUEUgLSBQRVJTT05BIEZJU0lDQTAeFw0xNTEwMTAwOTI1MTdaFw0xNTEwMjQwOTI1MTdaMBoxGDAWBgNVBAMTD1BPUlZFTklSLmZkaS5jcjCCASIwDQYJKoZIhvcNAQEBBQADggEPADCCAQoCggEBAMbOSxLD9IicBWFx/1N0x6pVvif5ttYsiTZTdqAuxPafljcnq7OaDYfqb1uvmtY8+e5czzdPBO31q/4AhEqcflF//+C5n8jFH2ZJ244VnSAMG4M0wqv5ow+fYX39I944FLemXhukXwijvluVItaIiuGlNkl8RGtYby9UIgL2kbYKqOjjg1SxYK34gwaCgZPrzeHCztBou4IBViadfpwqebJIABQ06ej0zHN8kXbDf4+gJaRdwMvATmgI5mbvlU+na2wgXPEavKSnVvyQmdgxrbF/1b2+bNFe9fnEQlSvOL9g5shDHjg0PSN1+W4da38x1sMoIiFm8Nv+jH0QQQXH6JMCAwEAAaOB8TCB7jA9BgkrBgEEAYI3FQcEMDAuBiYrBgEEAYI3FQiFxOpbgtHjNZWRG4L5lxiGpctrgX+D9vx3gbjxMwIBZAIBATATBgNVHSUEDDAKBggrBgEFBQcDCTAOBgNVHQ8BAf8EBAMCB4AwGwYJKwYBBAGCNxUKBA4wDDAKBggrBgEFBQcDCTAPBgkrBgEFBQcwAQUEAgUAMB8GA1UdIwQYMBaAFEjUipShoDKIP6qxNhCUK+6UQYKsMB0GA1UdDgQWBBQTahsituRJrb1HaxdEX7jsQtdmEjAaBgNVHREEEzARgg9QT1JWRU5JUi5mZGkuY3IwDQYJKoZIhvcNAQEFBQADggEBAHD4L3bvZlsytGZx8RSyMGPpkMhKEdqJ+kzqVW62TTPKAiwnNM3WfRboBqPr562lYy8F/6hUThq9/6sRnaTRRV3dyvH4mWShpfAC05NsaIAF/e8Hd+Ne972vIq8YUInyTtvDIRtAlH8A1SwebNQK2dONJinwvSui07O3NLaJ5KgBQWmrA2ubKWe8Toa34vu17jSBXA3+n00sNzjDstwMs1JUzrsWUZy+CEAsz4vW+HAu4TldrCSZtfQ2erat6PQ0gkAS2/Pw4DkhtINRkBoWYjoxl75m4Ivo6MILl7/PBibeNmIndCmUs152/++pitY50TM++zM0kaqZ4UuPQFoF1Ng=</xd:EncapsulatedOCSPValue>
            </xd:OCSPValues>
            <xd:CRLValues>
              <xd:EncapsulatedCRLValue>MIICJDCCAQwCAQEwDQYJKoZIhvcNAQEFBQAweTEZMBcGA1UEBRMQQ1BKLTItMTAwLTA5ODMxMTELMAkGA1UEBhMCQ1IxDjAMBgNVBAoTBU1JQ0lUMQ0wCwYDVQQLEwREQ0ZEMTAwLgYDVQQDEydDQSBQT0xJVElDQSBQRVJTT05BIEZJU0lDQSAtIENPU1RBIFJJQ0EXDTE1MDkyMTIwMjAyMFoXDTE1MTEyMjA4NDAyMFqgXzBdMB8GA1UdIwQYMBaAFETYKxekVkGBUxiXoOjTXcVZ3I+WMBAGCSsGAQQBgjcVAQQDAgEAMAoGA1UdFAQDAgE1MBwGCSsGAQQBgjcVBAQPFw0xNTExMjEyMDMwMjBaMA0GCSqGSIb3DQEBBQUAA4IBAQA1GjqpcPJBaoJkLBwE+W23nIKda/ITIcRDF36vDQBlD80OUXHF6HWnUMgHMw1ZBjA6H889MH6x17cVwRK5CGTQPJdJZzIXgKKM1fjTqJ4IMKvmsQ21KANpwWWzaOyaXZ6x2R4J7GknIOFPcLSDjrgWsaErfFNKc7o9usF8NtAEQtKz8BVLswG5pnyhploNl/atBPCex8FdjMGji4B6MB+fEC+kCNS5NzymaggNdqKlVBOePXhZdyLwxbzd2qsopk77JgtHQwRAzy2/FynLfs7VMUntpgUp5BEuzQfmhGGZSOku1Zobr0DpoQxh9P9h2tRuA3IwRcrfKLJqslNWkhka</xd:EncapsulatedCRLValue>
              <xd:EncapsulatedCRLValue>MIIDGjCCAQICAQEwDQYJKoZIhvcNAQEFBQAwbzEZMBcGA1UEBRMQQ1BKLTItMTAwLTA5ODMxMTENMAsGA1UECxMERENGRDEOMAwGA1UEChMFTUlDSVQxCzAJBgNVBAYTAkNSMSYwJAYDVQQDEx1DQSBSQUlaIE5BQ0lPTkFMIC0gQ09TVEEgUklDQRcNMTUwNzI5MTcxMjM2WhcNMTUxMTMwMDUzMjM2WqBfMF0wHwYDVR0jBBgwFoAUda7qstkL99CXt8gRJuiiTTRvLp4wEAYJKwYBBAGCNxUBBAMCAQAwCgYDVR0UBAMCARswHAYJKwYBBAGCNxUEBA8XDTE1MTEyOTE3MjIzNlowDQYJKoZIhvcNAQEFBQADggIBAL1JEFWQLyEPTs1hHGQXRKOebYs8q9BfTNHXjPUhUSFZbThHM+fxdr+s/G57EFIyFmMdlVz0VaJpSCq8Zuf7q+55svwHMq+wzfy1ByJGnAOzWQkEL8eJWoncWf3TUxNAc2vITX9oHmECuW41Y5V85USKawDst8PlZ6Td/nHgNZgOmHeAkrPyoB83FGrvkgR8hMBvkr/0GYNlhhiY3ZguDe0r19dBiDOBjl5SKzATJvQ2Dj0DpSDrGpv9maP7P5AkWlqYqCio54h/6X/RxyuupQcpyCpvpwInQgi4jRcVTjlAqaRiZWt42zFJPHYHN7vgAUjVFlKoK2nHW9bsWOSbsDn9Djo/YtcVzq/PK0fGtbcEMbLsf54qlZB3Cv56qRcjFAKa35UVengmJ5Nr81cIr0J9Zr5tHIc0XwCl0IwgikK3c7inhA32znbVBghCbfMt1MLVhQa4uopQoZoJzIMOKQt7j+AgvT+yIfyUK/yAiYBOMlPh5pzKFv9lAXGT2i3IcgBm4qBRIxFP+0D05oT2HYLYG+nOioFAW6630OKYU9jp7u6p3p+JdIybzHtziFdUoTTk5DJ77lWLV1wxQtbH9VYtQUOOkl3rMZYQGLWyjc9BTcvdlgn1PORjSyE6466B8OEce+lJkkQGALgEv/iMed9LS+74jkyywZAWnuNh6Dwf</xd:EncapsulatedCRLValue>
            </xd:CRLValues>
          </xd:RevocationValues>
          <xd:SigAndRefsTimeStamp>
            <CanonicalizationMethod Algorithm="http://www.w3.org/TR/2001/REC-xml-c14n-20010315"/>
            <xd:EncapsulatedTimeStamp>MIIJlwYJKoZIhvcNAQcCoIIJiDCCCYQCAQMxCzAJBgUrDgMCGgUAMGMGCyqGSIb3DQEJEAEEoFQEUjBQAgEBBghggTwBAQEBBTAhMAkGBSsOAwIaBQAEFC7U4/E4ezi/XiCd4Y47AZKODGmSAgQAqeYlGA8yMDE1MTAxNjIzMzEyMlowBIACAfQBAf+gggbGMIIGwjCCBaqgAwIBAgIKYRRWtwAAAAAAAzANBgkqhkiG9w0BAQUFADB8MRkwFwYDVQQFExBDUEotMi0xMDAtMDk4MzExMQswCQYDVQQGEwJDUjEOMAwGA1UEChMFTUlDSVQxDTALBgNVBAsTBERDRkQxMzAxBgNVBAMTKkNBIFBPTElUSUNBIFNFTExBRE8gREUgVElFTVBPIC0gQ09TVEEgUklDQTAeFw0xMDEyMDMyMTA0NTVaFw0xNzEyMDMyMTE0NTVaMHExGTAXBgNVBAUTEENQSi00LTAwMC0wMDQwMTcxCzAJBgNVBAYTAkNSMSQwIgYDVQQKExtCQU5DTyBDRU5UUkFMIERFIENPU1RBIFJJQ0ExDTALBgNVBAsTBDAwMDExEjAQBgNVBAMTCVRTQSBTSU5QRTCCASIwDQYJKoZIhvcNAQEBBQADggEPADCCAQoCggEBAOI1Axt9aHr9/12bVMqF07CGDIFGlyHm07kcxciZxkv0KkiR/0xDMPdKypVYFlojCNPH2cKNWIkrmS9KrdjsesR6jAuMfbD0B7mwMbY1SAPFwRdafPq5GxknpN9hlaXgLevYgHIRo5f9neyTyeqBCKClkJqkkAxV2bncW2jUpiPGmNkeCxoOhjkJp7nGucUoEAiyE2HAH9U6l4IzxWiOnVib/JDmZAOQ4/8DfNO0QW+UrYk+CYFxbq0u1m8/yVxesoVcrThyNRtjDxygzy29/JaeLQNK3pZ1xogVlQSdRvCuken9dBcU7OaEsjXwJFWDQ/X9qkFBtBFXQNf1hsbnIOkCAwEAAaOCA08wggNLMIGsBgNVHSAEgaQwgaEwgZ4GCGCBPAEBAQEFMIGRMGoGCCsGAQUFBwICMF4eXABJAG0AcABsAGUAbQBlAG4AdABhACAAbABhACAAQQB1AHQAbwByAGkAZABhAGQAIABkAGUAIABFAHMAdABhAG0AcABhAGQAbwAgAGQAZQAgAFQAaQBlAG0AcABvMCMGCCsGAQUFBwIBFhdodHRwOi8vdHNhLnNpbnBlLmZpLmNyLzAWBgNVHSUBAf8EDDAKBggrBgEFBQcDCDAOBgNVHQ8BAf8EBAMCBsAwRAYJKoZIhvcNAQkPBDcwNTAOBggqhkiG9w0DAgICAIAwDgYIKoZIhvcNAwQCAgCAMAcGBSsOAwIHMAoGCCqGSIb3DQMHMB0GA1UdDgQWBBQxJ3K2KwqakJJIpu9kofQshcBK0zAfBgNVHSMEGDAWgBR8yAsKVkTFOJMClWHhsZQ0afQScTCB6gYDVR0fBIHiMIHfMIHcoIHZoIHWhmZodHRwOi8vd3d3LmZpcm1hZGlnaXRhbC5nby5jci9yZXBvc2l0b3Jpby9DQSUyMFBPTElUSUNBJTIwU0VMTEFETyUyMERFJTIwVElFTVBPJTIwLSUyMENPU1RBJTIwUklDQS5jcmyGbGh0dHA6Ly93d3cubWljaXQuZ28uY3IvZmlybWFkaWdpdGFsL3JlcG9zaXRvcmlvL0NBJTIwUE9MSVRJQ0ElMjBTRUxMQURPJTIwREUlMjBUSUVNUE8lMjAtJTIwQ09TVEElMjBSSUNBLmNybDCB/gYIKwYBBQUHAQEEgfEwge4wcgYIKwYBBQUHMAKGZmh0dHA6Ly93d3cuZmlybWFkaWdpdGFsLmdvLmNyL3JlcG9zaXRvcmlvL0NBJTIwUE9MSVRJQ0ElMjBTRUxMQURPJTIwREUlMjBUSUVNUE8lMjAtJTIwQ09TVEElMjBSSUNBLmNydDB4BggrBgEFBQcwAoZsaHR0cDovL3d3dy5taWNpdC5nby5jci9maXJtYWRpZ2l0YWwvcmVwb3NpdG9yaW8vQ0ElMjBQT0xJVElDQSUyMFNFTExBRE8lMjBERSUyMFRJRU1QTyUyMC0lMjBDT1NUQSUyMFJJQ0EuY3J0MA0GCSqGSIb3DQEBBQUAA4IBAQC9VUJhJDOPqjbHccvD8bO/iKSmpa+5b9V8ny9kebMqBUbp94j8FIfZ9KfB3/eYQjr19kOaF5qPIBcBRHsiZQZna30ScklyN8FWbalV85dTfHqBruQAlJeQ86kfQ9Kl2tmUN5guOFhUZbEHgZLFunWK3ut3ukPRkeZVFRHSh3EOoq4jjm3MLoE0QOpKxk0ub2qIx3n9rBlu7QYBE1PHTCgMsSxbD1MOiqFuAtjsYq6erJq+qh4pXHGYGfJpAwpqgiGlhdbvHwwTMo8GTJMZAAv42syOBY4NbRVA0MBM3zfFVQrKt3qCWPmJAbFS5ToxLaYpQCLR7pbiBFTNSFyOuvyCMYICQTCCAj0CAQEwgYowfDEZMBcGA1UEBRMQQ1BKLTItMTAwLTA5ODMxMTELMAkGA1UEBhMCQ1IxDjAMBgNVBAoTBU1JQ0lUMQ0wCwYDVQQLEwREQ0ZEMTMwMQYDVQQDEypDQSBQT0xJVElDQSBTRUxMQURPIERFIFRJRU1QTyAtIENPU1RBIFJJQ0ECCmEUVrcAAAAAAAMwCQYFKw4DAhoFAKCBjDAaBgkqhkiG9w0BCQMxDQYLKoZIhvcNAQkQAQQwHAYJKoZIhvcNAQkFMQ8XDTE1MTAxNjIzMzEyMlowIwYJKoZIhvcNAQkEMRYEFHrCoFKArw6kAWAQnWSV4BJFL4pOMCsGCyqGSIb3DQEJEAIMMRwwGjAYMBYEFFKSNojhCyFC83DFLbiuPysk5OpDMA0GCSqGSIb3DQEBAQUABIIBAK4ls5EZWdQ2ct2NsBkE9p3nk6oL19ARYBxBhYH3JvawSNqUvyC5h/iuUJCSPXaPtHg4uRdRdSkMSt56qEkLY2ONrw1QqRluVmuTiXaATZe4P+jOd/UJLSk6rVp4jhZxOzq1EhxK0t4nLScF7ST3eUDyuGWDM+yPYc9pdGHFIyIQ7MDKnJH5UeW4XvRT8gxtpd8kO/lsuJ1HzYvNRGhJ3NJNLc4QoY2HIEwaYVOxyGHfGZYkWe97DyYLZ3AlupWazF7TKqaMZhg9s95W3nMSSzLJbajmchGSI0bTiPY1SqwrC/FmFznMaM2ouNYdHYztc3qIxpQ8f74Oxt5vdTbQhuc=</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5BCB47-2AD2-4783-80E7-2C5447C4C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4100</Words>
  <Characters>22550</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PROGRAMA DE GESTIÓN AMBIENTAL INSTITUCIONAL</vt:lpstr>
    </vt:vector>
  </TitlesOfParts>
  <Company/>
  <LinksUpToDate>false</LinksUpToDate>
  <CharactersWithSpaces>26597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GESTIÓN AMBIENTAL INSTITUCIONAL</dc:title>
  <dc:creator>COMISIÓN PROGRAMA DE GESTIÓN AMBIENTAL INSTITUCIONAL, 2014</dc:creator>
  <cp:lastModifiedBy>MontserratCarboni</cp:lastModifiedBy>
  <cp:revision>2</cp:revision>
  <cp:lastPrinted>2014-10-20T20:57:00Z</cp:lastPrinted>
  <dcterms:created xsi:type="dcterms:W3CDTF">2015-10-16T23:29:00Z</dcterms:created>
  <dcterms:modified xsi:type="dcterms:W3CDTF">2015-10-16T23:29:00Z</dcterms:modified>
</cp:coreProperties>
</file>